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418" w:rsidRDefault="00870170" w:rsidP="00DD5418">
      <w:pPr>
        <w:pStyle w:val="Style69"/>
        <w:jc w:val="center"/>
        <w:rPr>
          <w:sz w:val="28"/>
          <w:szCs w:val="28"/>
        </w:rPr>
        <w:sectPr w:rsidR="00DD5418" w:rsidSect="00DD5418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870170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2pt;height:642.65pt">
            <v:imagedata r:id="rId9" o:title="2019-12-09_12-11-14_winscan_to_pdf_000"/>
          </v:shape>
        </w:pict>
      </w:r>
    </w:p>
    <w:p w:rsidR="00DD5418" w:rsidRPr="00DD5418" w:rsidRDefault="00DD5418" w:rsidP="00DD54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541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D5418" w:rsidRPr="00DD5418" w:rsidRDefault="00DD5418" w:rsidP="00DD54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39"/>
        <w:gridCol w:w="532"/>
      </w:tblGrid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DD5418">
              <w:rPr>
                <w:caps/>
                <w:sz w:val="28"/>
                <w:szCs w:val="28"/>
              </w:rPr>
              <w:t>1 ПАСПОРТ РАБОЧЕЙ ПРОГРАММЫ профессионального модуля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numPr>
                <w:ilvl w:val="1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Место профессионального модуля в структуре основной профессиональной образовательной программы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numPr>
                <w:ilvl w:val="1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Цели и задачи профессионального модуля – требования к результатам освоения профессионального модуля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1.3 Рекомендуемое количество часов  на освоение программы профессионального модуля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DD5418">
              <w:rPr>
                <w:rFonts w:ascii="Times New Roman" w:hAnsi="Times New Roman"/>
                <w:caps/>
                <w:sz w:val="28"/>
                <w:szCs w:val="28"/>
              </w:rPr>
              <w:t>2 Результаты освоения профессионального модуля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DD5418">
              <w:rPr>
                <w:rFonts w:ascii="Times New Roman" w:hAnsi="Times New Roman"/>
                <w:caps/>
                <w:sz w:val="28"/>
                <w:szCs w:val="28"/>
              </w:rPr>
              <w:t>3 Структура и содержание профессионального модуля</w:t>
            </w:r>
          </w:p>
        </w:tc>
        <w:tc>
          <w:tcPr>
            <w:tcW w:w="532" w:type="dxa"/>
          </w:tcPr>
          <w:p w:rsidR="00DD5418" w:rsidRPr="00DD5418" w:rsidRDefault="0068588E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3.1 Тематический план профессионального модуля</w:t>
            </w:r>
          </w:p>
        </w:tc>
        <w:tc>
          <w:tcPr>
            <w:tcW w:w="532" w:type="dxa"/>
          </w:tcPr>
          <w:p w:rsidR="00DD5418" w:rsidRPr="00DD5418" w:rsidRDefault="0068588E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3.2 Содержание обучения по профессиональному модулю</w:t>
            </w:r>
          </w:p>
        </w:tc>
        <w:tc>
          <w:tcPr>
            <w:tcW w:w="532" w:type="dxa"/>
          </w:tcPr>
          <w:p w:rsidR="00DD5418" w:rsidRPr="00DD5418" w:rsidRDefault="00DD5418" w:rsidP="006858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1</w:t>
            </w:r>
            <w:r w:rsidR="0068588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DD5418">
              <w:rPr>
                <w:rFonts w:ascii="Times New Roman" w:hAnsi="Times New Roman"/>
                <w:caps/>
                <w:sz w:val="28"/>
                <w:szCs w:val="28"/>
              </w:rPr>
              <w:t>4 Условия реализации профессионального модуля</w:t>
            </w:r>
          </w:p>
        </w:tc>
        <w:tc>
          <w:tcPr>
            <w:tcW w:w="532" w:type="dxa"/>
          </w:tcPr>
          <w:p w:rsidR="00DD5418" w:rsidRPr="00DD5418" w:rsidRDefault="00DD5418" w:rsidP="006858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2</w:t>
            </w:r>
            <w:r w:rsidR="006858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bCs/>
                <w:sz w:val="28"/>
                <w:szCs w:val="28"/>
              </w:rPr>
              <w:t>4.1 Требования к минимальному материально-техническому обеспечению</w:t>
            </w:r>
          </w:p>
        </w:tc>
        <w:tc>
          <w:tcPr>
            <w:tcW w:w="532" w:type="dxa"/>
          </w:tcPr>
          <w:p w:rsidR="00DD5418" w:rsidRPr="00DD5418" w:rsidRDefault="00DD5418" w:rsidP="006858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2</w:t>
            </w:r>
            <w:r w:rsidR="006858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DD5418">
              <w:rPr>
                <w:sz w:val="28"/>
                <w:szCs w:val="28"/>
              </w:rPr>
              <w:t xml:space="preserve">4.2 Информационное обеспечение обучения. </w:t>
            </w:r>
            <w:r w:rsidRPr="00DD5418">
              <w:rPr>
                <w:bCs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532" w:type="dxa"/>
          </w:tcPr>
          <w:p w:rsidR="00DD5418" w:rsidRPr="00DD5418" w:rsidRDefault="00DD5418" w:rsidP="006858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2</w:t>
            </w:r>
            <w:r w:rsidR="006858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4.3 Общие требования к организации образовательного процесса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4.4 Кадровое обеспечение образовательного процесса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aps/>
                <w:sz w:val="28"/>
                <w:szCs w:val="28"/>
              </w:rPr>
            </w:pPr>
            <w:r w:rsidRPr="00DD5418">
              <w:rPr>
                <w:caps/>
                <w:sz w:val="28"/>
                <w:szCs w:val="28"/>
              </w:rPr>
              <w:t>5 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532" w:type="dxa"/>
          </w:tcPr>
          <w:p w:rsidR="00DD5418" w:rsidRPr="00DD5418" w:rsidRDefault="00DD5418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DD5418" w:rsidRPr="00DD5418" w:rsidTr="00DD5418">
        <w:tc>
          <w:tcPr>
            <w:tcW w:w="9039" w:type="dxa"/>
          </w:tcPr>
          <w:p w:rsidR="00DD5418" w:rsidRPr="00DD5418" w:rsidRDefault="00DD5418" w:rsidP="00DD5418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DD5418">
              <w:rPr>
                <w:sz w:val="28"/>
                <w:szCs w:val="28"/>
              </w:rPr>
              <w:t xml:space="preserve">ПРИЛОЖЕНИЕ А (обязательное) </w:t>
            </w:r>
            <w:r w:rsidRPr="00DD5418">
              <w:rPr>
                <w:iCs/>
                <w:sz w:val="28"/>
                <w:szCs w:val="28"/>
              </w:rPr>
              <w:t>Фонд оценочных материалов по профессиональному модулю</w:t>
            </w:r>
          </w:p>
        </w:tc>
        <w:tc>
          <w:tcPr>
            <w:tcW w:w="532" w:type="dxa"/>
          </w:tcPr>
          <w:p w:rsidR="00DD5418" w:rsidRPr="00DD5418" w:rsidRDefault="00DD5418" w:rsidP="0068588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8">
              <w:rPr>
                <w:rFonts w:ascii="Times New Roman" w:hAnsi="Times New Roman"/>
                <w:sz w:val="28"/>
                <w:szCs w:val="28"/>
              </w:rPr>
              <w:t>3</w:t>
            </w:r>
            <w:r w:rsidR="0068588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D5418" w:rsidRPr="00DD5418" w:rsidTr="00DD5418">
        <w:trPr>
          <w:trHeight w:val="70"/>
        </w:trPr>
        <w:tc>
          <w:tcPr>
            <w:tcW w:w="9039" w:type="dxa"/>
          </w:tcPr>
          <w:p w:rsidR="00DD5418" w:rsidRPr="00DD5418" w:rsidRDefault="00DD5418" w:rsidP="00DD5418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DD5418">
              <w:rPr>
                <w:sz w:val="28"/>
                <w:szCs w:val="28"/>
              </w:rPr>
              <w:t>ПРИЛОЖЕНИЕ Б  Методические рекомендации и указания</w:t>
            </w:r>
          </w:p>
        </w:tc>
        <w:tc>
          <w:tcPr>
            <w:tcW w:w="532" w:type="dxa"/>
          </w:tcPr>
          <w:p w:rsidR="00DD5418" w:rsidRPr="00DD5418" w:rsidRDefault="0068588E" w:rsidP="00DD54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DD5418" w:rsidRPr="00DD541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D5418" w:rsidRPr="00DD5418" w:rsidRDefault="00DD5418" w:rsidP="00DD541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1572" w:rsidRDefault="008F1572" w:rsidP="001364B9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8F1572" w:rsidSect="00136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27E" w:rsidRPr="002756FB" w:rsidRDefault="0099127E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DD5418">
        <w:rPr>
          <w:rFonts w:ascii="Times New Roman" w:hAnsi="Times New Roman"/>
          <w:b/>
          <w:caps/>
          <w:sz w:val="28"/>
          <w:szCs w:val="28"/>
        </w:rPr>
        <w:lastRenderedPageBreak/>
        <w:t xml:space="preserve">1 </w:t>
      </w:r>
      <w:r w:rsidRPr="002756FB">
        <w:rPr>
          <w:rFonts w:ascii="Times New Roman" w:hAnsi="Times New Roman"/>
          <w:b/>
          <w:caps/>
          <w:sz w:val="28"/>
          <w:szCs w:val="28"/>
        </w:rPr>
        <w:t>паспорт РАБОЧЕЙ ПРОГРАММЫ ПРОФЕССИОНАЛЬНОГО МОДУЛЯ ПМ.0</w:t>
      </w:r>
      <w:r w:rsidR="00C12910" w:rsidRPr="002756FB">
        <w:rPr>
          <w:rFonts w:ascii="Times New Roman" w:hAnsi="Times New Roman"/>
          <w:b/>
          <w:caps/>
          <w:sz w:val="28"/>
          <w:szCs w:val="28"/>
        </w:rPr>
        <w:t>3</w:t>
      </w: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9571"/>
      </w:tblGrid>
      <w:tr w:rsidR="0099127E" w:rsidRPr="002756FB" w:rsidTr="0004585E">
        <w:tc>
          <w:tcPr>
            <w:tcW w:w="9571" w:type="dxa"/>
            <w:tcBorders>
              <w:bottom w:val="single" w:sz="4" w:space="0" w:color="auto"/>
            </w:tcBorders>
          </w:tcPr>
          <w:p w:rsidR="005167DA" w:rsidRPr="002756FB" w:rsidRDefault="005167DA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127E" w:rsidRPr="002756FB" w:rsidRDefault="00C12910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56FB">
              <w:rPr>
                <w:rFonts w:ascii="Times New Roman" w:hAnsi="Times New Roman"/>
                <w:b/>
                <w:sz w:val="28"/>
                <w:szCs w:val="28"/>
              </w:rPr>
              <w:t>Проведение расчетов с бюджетом и внебюджетными фондами</w:t>
            </w:r>
          </w:p>
        </w:tc>
      </w:tr>
    </w:tbl>
    <w:p w:rsidR="0099127E" w:rsidRPr="002756FB" w:rsidRDefault="0099127E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56FB">
        <w:rPr>
          <w:rFonts w:ascii="Times New Roman" w:hAnsi="Times New Roman"/>
          <w:sz w:val="28"/>
          <w:szCs w:val="28"/>
        </w:rPr>
        <w:t>название профессионального модуля</w:t>
      </w:r>
    </w:p>
    <w:p w:rsidR="0099127E" w:rsidRPr="002756FB" w:rsidRDefault="0099127E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56FB">
        <w:rPr>
          <w:rFonts w:ascii="Times New Roman" w:hAnsi="Times New Roman"/>
          <w:b/>
          <w:sz w:val="28"/>
          <w:szCs w:val="28"/>
        </w:rPr>
        <w:t>1.1. Место профессионального модуля в структуре основной профессиональной образовательной программы:</w:t>
      </w: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756FB">
        <w:rPr>
          <w:rFonts w:ascii="Times New Roman" w:hAnsi="Times New Roman"/>
          <w:sz w:val="28"/>
          <w:szCs w:val="28"/>
          <w:u w:val="single"/>
        </w:rPr>
        <w:t>Обязательная  часть общего профессионального цикла</w:t>
      </w: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756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Освоению данного модуля предшествует изучение общепрофессиональных дисциплин: «Экономика организации», «Финансы, денежное обращение и кредит», «Основы предпринимательской деятельности», «Основы бухгалтерского учета» профессиональных модулей «Документирование хозяйственных операций и ведение бухгалтерского учета активов организации» и «</w:t>
      </w:r>
      <w:r w:rsidR="00E127DF" w:rsidRPr="00E127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Ведение бухгалтерского учета источников формирования </w:t>
      </w:r>
      <w:r w:rsidR="00E127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активов</w:t>
      </w:r>
      <w:r w:rsidR="00E127DF" w:rsidRPr="00E127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выполнение работ по инвентаризации </w:t>
      </w:r>
      <w:r w:rsidR="00E127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активов</w:t>
      </w:r>
      <w:r w:rsidR="00E127DF" w:rsidRPr="00E127D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финансовых обязательств организации</w:t>
      </w:r>
      <w:r w:rsidRPr="002756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756FB">
        <w:rPr>
          <w:rFonts w:ascii="Times New Roman" w:hAnsi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модуля:</w:t>
      </w:r>
    </w:p>
    <w:p w:rsidR="00DD5418" w:rsidRPr="002756FB" w:rsidRDefault="00DD5418" w:rsidP="002756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5418" w:rsidRPr="002756FB" w:rsidRDefault="00DD5418" w:rsidP="002756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6FB">
        <w:rPr>
          <w:rFonts w:ascii="Times New Roman" w:hAnsi="Times New Roman"/>
          <w:b/>
          <w:sz w:val="28"/>
          <w:szCs w:val="28"/>
        </w:rPr>
        <w:t>Цель профессионального модуля</w:t>
      </w:r>
      <w:r w:rsidRPr="002756FB">
        <w:rPr>
          <w:rFonts w:ascii="Times New Roman" w:hAnsi="Times New Roman"/>
          <w:sz w:val="28"/>
          <w:szCs w:val="28"/>
        </w:rPr>
        <w:t xml:space="preserve"> </w:t>
      </w:r>
      <w:r w:rsidRPr="002756FB">
        <w:rPr>
          <w:rFonts w:ascii="Times New Roman" w:hAnsi="Times New Roman"/>
          <w:b/>
          <w:sz w:val="28"/>
          <w:szCs w:val="28"/>
        </w:rPr>
        <w:t>«</w:t>
      </w:r>
      <w:r w:rsidRPr="002756FB">
        <w:rPr>
          <w:rFonts w:ascii="Times New Roman" w:hAnsi="Times New Roman"/>
          <w:b/>
          <w:bCs/>
          <w:sz w:val="28"/>
          <w:szCs w:val="28"/>
        </w:rPr>
        <w:t>Проведение расчетов с бюджетом и внебюджетными фондами»</w:t>
      </w:r>
      <w:r w:rsidRPr="002756FB">
        <w:rPr>
          <w:rFonts w:ascii="Times New Roman" w:hAnsi="Times New Roman"/>
          <w:sz w:val="28"/>
          <w:szCs w:val="28"/>
        </w:rPr>
        <w:t xml:space="preserve"> - получение практических навыков </w:t>
      </w:r>
      <w:r w:rsidRPr="002756FB">
        <w:rPr>
          <w:rFonts w:ascii="Times New Roman" w:hAnsi="Times New Roman"/>
          <w:color w:val="000000" w:themeColor="text1"/>
          <w:sz w:val="28"/>
          <w:szCs w:val="28"/>
        </w:rPr>
        <w:t>проведения расчетов с бюджетом и внебюджетными фондами</w:t>
      </w:r>
      <w:r w:rsidRPr="002756FB">
        <w:rPr>
          <w:rFonts w:ascii="Times New Roman" w:hAnsi="Times New Roman"/>
          <w:sz w:val="28"/>
          <w:szCs w:val="28"/>
        </w:rPr>
        <w:t xml:space="preserve"> и освоение соответствующих ему общих компетенций, и профессиональных компетенций.</w:t>
      </w:r>
    </w:p>
    <w:p w:rsidR="00DD5418" w:rsidRPr="002756FB" w:rsidRDefault="00DD5418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56FB">
        <w:rPr>
          <w:rFonts w:ascii="Times New Roman" w:hAnsi="Times New Roman"/>
          <w:b/>
          <w:sz w:val="28"/>
          <w:szCs w:val="28"/>
        </w:rPr>
        <w:t>Требования к результатам освоения профессионального модуля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984"/>
        <w:gridCol w:w="1860"/>
        <w:gridCol w:w="2393"/>
        <w:gridCol w:w="2126"/>
      </w:tblGrid>
      <w:tr w:rsidR="00DD5418" w:rsidRPr="002756FB" w:rsidTr="00DD5418">
        <w:tc>
          <w:tcPr>
            <w:tcW w:w="1384" w:type="dxa"/>
            <w:vMerge w:val="restart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Номер /индекс компетенции по ФГОС СПО</w:t>
            </w:r>
          </w:p>
        </w:tc>
        <w:tc>
          <w:tcPr>
            <w:tcW w:w="1984" w:type="dxa"/>
            <w:vMerge w:val="restart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Содержание </w:t>
            </w:r>
          </w:p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компетенции</w:t>
            </w:r>
          </w:p>
        </w:tc>
        <w:tc>
          <w:tcPr>
            <w:tcW w:w="6379" w:type="dxa"/>
            <w:gridSpan w:val="3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В результате изучения модуля обучающиеся должны:</w:t>
            </w:r>
          </w:p>
        </w:tc>
      </w:tr>
      <w:tr w:rsidR="00DD5418" w:rsidRPr="002756FB" w:rsidTr="00DD5418">
        <w:tc>
          <w:tcPr>
            <w:tcW w:w="1384" w:type="dxa"/>
            <w:vMerge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60" w:type="dxa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иметь практический опыт</w:t>
            </w:r>
          </w:p>
        </w:tc>
        <w:tc>
          <w:tcPr>
            <w:tcW w:w="2393" w:type="dxa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знать</w:t>
            </w:r>
          </w:p>
        </w:tc>
        <w:tc>
          <w:tcPr>
            <w:tcW w:w="2126" w:type="dxa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уметь</w:t>
            </w:r>
          </w:p>
        </w:tc>
      </w:tr>
      <w:tr w:rsidR="00DD5418" w:rsidRPr="002756FB" w:rsidTr="00DD5418">
        <w:tc>
          <w:tcPr>
            <w:tcW w:w="1384" w:type="dxa"/>
          </w:tcPr>
          <w:p w:rsidR="00DD5418" w:rsidRPr="002756FB" w:rsidRDefault="00DD5418" w:rsidP="002756FB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Cs/>
                <w:iCs/>
                <w:sz w:val="20"/>
                <w:szCs w:val="20"/>
              </w:rPr>
              <w:t>ПК 3.1.</w:t>
            </w:r>
          </w:p>
        </w:tc>
        <w:tc>
          <w:tcPr>
            <w:tcW w:w="1984" w:type="dxa"/>
          </w:tcPr>
          <w:p w:rsidR="00DD5418" w:rsidRPr="002756FB" w:rsidRDefault="00DD5418" w:rsidP="00275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iCs/>
                <w:sz w:val="20"/>
                <w:szCs w:val="20"/>
              </w:rPr>
              <w:t>Формировать бухгалтерские проводки по начислению и перечислению налогов и сборов в бюджеты различных уровней</w:t>
            </w:r>
          </w:p>
        </w:tc>
        <w:tc>
          <w:tcPr>
            <w:tcW w:w="1860" w:type="dxa"/>
            <w:vMerge w:val="restart"/>
          </w:tcPr>
          <w:p w:rsidR="00DD5418" w:rsidRPr="002756FB" w:rsidRDefault="00DD5418" w:rsidP="002756F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  <w:r w:rsidRPr="002756FB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2756F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проведении расчетов с бюджетом и внебюджетными фондами</w:t>
            </w:r>
            <w:r w:rsidRPr="002756FB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виды и порядок налогообложения;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систему налогов Российской Федерации;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элементы налогообложения;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источники уплаты налогов, сборов, пошлин;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оформление бухгалтерскими проводками начисления и перечисления сумм налогов и сборов;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аналитический учет по счету 68 "Расчеты по налогам и сборам";</w:t>
            </w:r>
          </w:p>
        </w:tc>
        <w:tc>
          <w:tcPr>
            <w:tcW w:w="2126" w:type="dxa"/>
          </w:tcPr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определять виды и порядок налогообложения;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ориентироваться в системе налогов Российской Федерации;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выделять элементы налогообложения;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определять источники уплаты налогов, сборов, пошлин;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 xml:space="preserve">оформлять бухгалтерскими проводками начисления и </w:t>
            </w: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перечисления сумм налогов и сборов;</w:t>
            </w:r>
          </w:p>
          <w:p w:rsidR="00DD5418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организовывать аналитический учет по счету 68 "Расчеты по налогам и сборам";</w:t>
            </w:r>
          </w:p>
        </w:tc>
      </w:tr>
      <w:tr w:rsidR="00DD5418" w:rsidRPr="002756FB" w:rsidTr="00DD5418">
        <w:tc>
          <w:tcPr>
            <w:tcW w:w="1384" w:type="dxa"/>
          </w:tcPr>
          <w:p w:rsidR="00DD5418" w:rsidRPr="002756FB" w:rsidRDefault="00DD5418" w:rsidP="002756FB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ПК 3.2.</w:t>
            </w:r>
          </w:p>
        </w:tc>
        <w:tc>
          <w:tcPr>
            <w:tcW w:w="1984" w:type="dxa"/>
          </w:tcPr>
          <w:p w:rsidR="00DD5418" w:rsidRPr="002756FB" w:rsidRDefault="00DD5418" w:rsidP="00275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iCs/>
                <w:sz w:val="20"/>
                <w:szCs w:val="20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      </w:r>
          </w:p>
        </w:tc>
        <w:tc>
          <w:tcPr>
            <w:tcW w:w="1860" w:type="dxa"/>
            <w:vMerge/>
          </w:tcPr>
          <w:p w:rsidR="00DD5418" w:rsidRPr="002756FB" w:rsidRDefault="00DD5418" w:rsidP="002756FB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порядок заполнения платежных поручений по перечислению налогов и сборов;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общероссийский классификатор объектов административно-территориального деления (далее - ОКАТО), основания платежа, налогового периода, номера документа, даты документа, типа платежа;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коды бюджетной классификации, порядок их присвоения для налога, штрафа и пени;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образец заполнения платежных поручений по перечислению налогов, сборов и пошлин;</w:t>
            </w:r>
          </w:p>
        </w:tc>
        <w:tc>
          <w:tcPr>
            <w:tcW w:w="2126" w:type="dxa"/>
          </w:tcPr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заполнять платежные поручения по перечислению налогов и сборов;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выбирать для платежных поручений по видам налогов соответствующие реквизиты;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выбирать коды бюджетной классификации для определенных налогов, штрафов и пени;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DD5418" w:rsidRPr="002756FB" w:rsidRDefault="00DD5418" w:rsidP="002756FB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DD5418" w:rsidRPr="002756FB" w:rsidTr="00DD5418">
        <w:tc>
          <w:tcPr>
            <w:tcW w:w="1384" w:type="dxa"/>
          </w:tcPr>
          <w:p w:rsidR="00DD5418" w:rsidRPr="002756FB" w:rsidRDefault="00DD5418" w:rsidP="002756FB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Cs/>
                <w:iCs/>
                <w:sz w:val="20"/>
                <w:szCs w:val="20"/>
              </w:rPr>
              <w:t>ПК 3.3.</w:t>
            </w:r>
          </w:p>
        </w:tc>
        <w:tc>
          <w:tcPr>
            <w:tcW w:w="1984" w:type="dxa"/>
          </w:tcPr>
          <w:p w:rsidR="00DD5418" w:rsidRPr="002756FB" w:rsidRDefault="00DD5418" w:rsidP="00275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iCs/>
                <w:sz w:val="20"/>
                <w:szCs w:val="20"/>
              </w:rPr>
              <w:t>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  <w:tc>
          <w:tcPr>
            <w:tcW w:w="1860" w:type="dxa"/>
            <w:vMerge/>
          </w:tcPr>
          <w:p w:rsidR="00DD5418" w:rsidRPr="002756FB" w:rsidRDefault="00DD5418" w:rsidP="002756FB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учет расчетов по социальному страхованию и обеспечению;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аналитический учет по счету 69 "Расчеты по социальному страхованию";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 xml:space="preserve">сущность и структуру страховых взносов в Федеральную налоговую службу (далее - ФНС России) и государственные </w:t>
            </w: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объекты налогообложения для исчисления страховых взносов в государственные 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порядок и сроки исчисления страховых взносов в ФНС России и государственные 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порядок и сроки представления отчетности в системе ФНС России и внебюджетного фонда;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особенности зачисления сумм страховых взносов в государственные 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оформление бухгалтерскими проводками начисления и перечисления сумм страховых взносов в ФНС России и государственные внебюджетные фонды: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использование средств внебюджетных фондов;</w:t>
            </w:r>
          </w:p>
          <w:p w:rsidR="00DD5418" w:rsidRPr="002756FB" w:rsidRDefault="00DD5418" w:rsidP="002756FB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проводить учет расчетов по социальному страхованию и обеспечению;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определять объекты налогообложения для исчисления, отчеты по страховым взносам в ФНС России и государственные внебюджетные фонды;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применять порядок и соблюдать сроки исчисления по страховым взносам в государственные внебюджетные фонды;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DD5418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осуществлять аналитический учет по счету 69 "Расчеты по социальному страхованию";</w:t>
            </w:r>
          </w:p>
        </w:tc>
      </w:tr>
      <w:tr w:rsidR="00DD5418" w:rsidRPr="002756FB" w:rsidTr="00DD5418">
        <w:tc>
          <w:tcPr>
            <w:tcW w:w="1384" w:type="dxa"/>
          </w:tcPr>
          <w:p w:rsidR="00DD5418" w:rsidRPr="002756FB" w:rsidRDefault="00DD5418" w:rsidP="002756FB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>ПК 3.4.</w:t>
            </w:r>
          </w:p>
        </w:tc>
        <w:tc>
          <w:tcPr>
            <w:tcW w:w="1984" w:type="dxa"/>
          </w:tcPr>
          <w:p w:rsidR="00DD5418" w:rsidRPr="002756FB" w:rsidRDefault="00DD5418" w:rsidP="002756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2756FB">
              <w:rPr>
                <w:rFonts w:ascii="Times New Roman" w:hAnsi="Times New Roman"/>
                <w:iCs/>
                <w:sz w:val="20"/>
                <w:szCs w:val="20"/>
              </w:rPr>
              <w:t xml:space="preserve">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</w:t>
            </w:r>
            <w:r w:rsidRPr="002756FB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банковским операциям</w:t>
            </w:r>
          </w:p>
        </w:tc>
        <w:tc>
          <w:tcPr>
            <w:tcW w:w="1860" w:type="dxa"/>
            <w:vMerge/>
          </w:tcPr>
          <w:p w:rsidR="00DD5418" w:rsidRPr="002756FB" w:rsidRDefault="00DD5418" w:rsidP="002756FB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93" w:type="dxa"/>
          </w:tcPr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процедуру контроля прохождения платежных поручений по расчетно-кассовым банковским операциям с использованием выписок банка;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 xml:space="preserve">порядок заполнения платежных поручений по перечислению страховых </w:t>
            </w: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взносов во 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образец заполнения платежных поручений по перечислению страховых взносов во внебюджетные фонды;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  <w:p w:rsidR="00DD5418" w:rsidRPr="002756FB" w:rsidRDefault="00DD5418" w:rsidP="002756FB">
            <w:pPr>
              <w:pStyle w:val="s16"/>
              <w:widowControl w:val="0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 xml:space="preserve">заполнять </w:t>
            </w:r>
            <w:r w:rsidRPr="002756FB">
              <w:rPr>
                <w:color w:val="000000" w:themeColor="text1"/>
                <w:sz w:val="20"/>
                <w:szCs w:val="20"/>
              </w:rPr>
              <w:lastRenderedPageBreak/>
              <w:t>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выбирать для платежных поручений по видам страховых взносов соответствующие реквизиты;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оформлять платежные поручения по штрафам и пеням внебюджетных фондов;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заполнять данные статуса плательщика, ИНН получателя, КПП получателя, наименование налоговой инспекции, КБК, ОКАТО, основания платежа, страхового периода, номера документа, даты документа;</w:t>
            </w:r>
          </w:p>
          <w:p w:rsidR="002756FB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DD5418" w:rsidRPr="002756FB" w:rsidRDefault="002756FB" w:rsidP="002756FB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2756FB">
              <w:rPr>
                <w:color w:val="000000" w:themeColor="text1"/>
                <w:sz w:val="20"/>
                <w:szCs w:val="20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банка.</w:t>
            </w:r>
          </w:p>
        </w:tc>
      </w:tr>
    </w:tbl>
    <w:p w:rsidR="002756F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46CB">
        <w:rPr>
          <w:rFonts w:ascii="Times New Roman" w:hAnsi="Times New Roman"/>
          <w:b/>
          <w:sz w:val="28"/>
          <w:szCs w:val="28"/>
        </w:rPr>
        <w:t>1.3 Количество часов на освоение рабочей программы профессионального модуля: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646CB">
        <w:rPr>
          <w:rFonts w:ascii="Times New Roman" w:hAnsi="Times New Roman"/>
          <w:b/>
          <w:sz w:val="28"/>
          <w:szCs w:val="28"/>
          <w:u w:val="single"/>
        </w:rPr>
        <w:t>По очной форме обучения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(без учета практик)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14</w:t>
      </w:r>
      <w:r w:rsidRPr="00C646C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ов</w:t>
      </w:r>
      <w:r w:rsidRPr="00C646CB">
        <w:rPr>
          <w:rFonts w:ascii="Times New Roman" w:hAnsi="Times New Roman"/>
          <w:sz w:val="28"/>
          <w:szCs w:val="28"/>
        </w:rPr>
        <w:t>, в том числе: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646CB">
        <w:rPr>
          <w:rFonts w:ascii="Times New Roman" w:hAnsi="Times New Roman"/>
          <w:sz w:val="28"/>
          <w:szCs w:val="28"/>
        </w:rPr>
        <w:t xml:space="preserve">бязательной аудиторной учебной нагрузки обучающегося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00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Pr="00C646CB">
        <w:rPr>
          <w:rFonts w:ascii="Times New Roman" w:hAnsi="Times New Roman"/>
          <w:sz w:val="28"/>
          <w:szCs w:val="28"/>
        </w:rPr>
        <w:t xml:space="preserve">; самостоятельной работы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4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>;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0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часов.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>Практика: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(2</w:t>
      </w:r>
      <w:r w:rsidRPr="00C646CB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C646CB">
        <w:rPr>
          <w:rFonts w:ascii="Times New Roman" w:hAnsi="Times New Roman"/>
          <w:sz w:val="28"/>
          <w:szCs w:val="28"/>
        </w:rPr>
        <w:t xml:space="preserve">)  – </w:t>
      </w:r>
      <w:r>
        <w:rPr>
          <w:rFonts w:ascii="Times New Roman" w:hAnsi="Times New Roman"/>
          <w:b/>
          <w:sz w:val="28"/>
          <w:szCs w:val="28"/>
          <w:u w:val="single"/>
        </w:rPr>
        <w:t>72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>.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646CB">
        <w:rPr>
          <w:rFonts w:ascii="Times New Roman" w:hAnsi="Times New Roman"/>
          <w:b/>
          <w:sz w:val="28"/>
          <w:szCs w:val="28"/>
          <w:u w:val="single"/>
        </w:rPr>
        <w:t>По заочной форме обучения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(без учета практик) 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/>
          <w:b/>
          <w:sz w:val="28"/>
          <w:szCs w:val="28"/>
          <w:u w:val="single"/>
        </w:rPr>
        <w:t>42</w:t>
      </w:r>
      <w:r w:rsidRPr="00C646C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часов, в том числе: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24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 xml:space="preserve">; самостоятельной работы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80</w:t>
      </w:r>
      <w:r w:rsidRPr="00C646CB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Pr="00C646CB">
        <w:rPr>
          <w:rFonts w:ascii="Times New Roman" w:hAnsi="Times New Roman"/>
          <w:sz w:val="28"/>
          <w:szCs w:val="28"/>
        </w:rPr>
        <w:t>;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часов.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CB">
        <w:rPr>
          <w:rFonts w:ascii="Times New Roman" w:hAnsi="Times New Roman"/>
          <w:sz w:val="28"/>
          <w:szCs w:val="28"/>
        </w:rPr>
        <w:t>Практика: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(2</w:t>
      </w:r>
      <w:r w:rsidRPr="00C646CB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C646CB">
        <w:rPr>
          <w:rFonts w:ascii="Times New Roman" w:hAnsi="Times New Roman"/>
          <w:sz w:val="28"/>
          <w:szCs w:val="28"/>
        </w:rPr>
        <w:t xml:space="preserve">)  – </w:t>
      </w:r>
      <w:r>
        <w:rPr>
          <w:rFonts w:ascii="Times New Roman" w:hAnsi="Times New Roman"/>
          <w:b/>
          <w:sz w:val="28"/>
          <w:szCs w:val="28"/>
          <w:u w:val="single"/>
        </w:rPr>
        <w:t>72</w:t>
      </w:r>
      <w:r w:rsidRPr="00C646C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646CB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  <w:r w:rsidRPr="00C646CB">
        <w:rPr>
          <w:rFonts w:ascii="Times New Roman" w:hAnsi="Times New Roman"/>
          <w:sz w:val="28"/>
          <w:szCs w:val="28"/>
        </w:rPr>
        <w:t>.</w:t>
      </w:r>
    </w:p>
    <w:p w:rsidR="002756FB" w:rsidRPr="00C646CB" w:rsidRDefault="002756FB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3BC" w:rsidRDefault="002E03BC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3BC" w:rsidRDefault="002E03BC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2E03BC" w:rsidSect="00136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27E" w:rsidRPr="002756FB" w:rsidRDefault="0099127E" w:rsidP="002756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56FB">
        <w:rPr>
          <w:rFonts w:ascii="Times New Roman" w:hAnsi="Times New Roman"/>
          <w:b/>
          <w:sz w:val="28"/>
          <w:szCs w:val="28"/>
        </w:rPr>
        <w:lastRenderedPageBreak/>
        <w:t>2 РЕЗУЛЬТАТЫ ОСВОЕНИЯ ПРОФЕССИОНАЛЬНОГО МОДУЛЯ</w:t>
      </w:r>
    </w:p>
    <w:p w:rsidR="009A1B58" w:rsidRPr="00085E4F" w:rsidRDefault="0099127E" w:rsidP="009A1B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1364B9">
        <w:rPr>
          <w:rFonts w:ascii="Times New Roman" w:hAnsi="Times New Roman"/>
          <w:sz w:val="28"/>
          <w:szCs w:val="24"/>
        </w:rPr>
        <w:t>Результатом освоения профессионального модуля является о</w:t>
      </w:r>
      <w:r w:rsidR="004D5985">
        <w:rPr>
          <w:rFonts w:ascii="Times New Roman" w:hAnsi="Times New Roman"/>
          <w:sz w:val="28"/>
          <w:szCs w:val="24"/>
        </w:rPr>
        <w:t>своение</w:t>
      </w:r>
      <w:r w:rsidRPr="001364B9">
        <w:rPr>
          <w:rFonts w:ascii="Times New Roman" w:hAnsi="Times New Roman"/>
          <w:sz w:val="28"/>
          <w:szCs w:val="24"/>
        </w:rPr>
        <w:t xml:space="preserve"> студентом</w:t>
      </w:r>
      <w:r w:rsidR="009A1B58">
        <w:rPr>
          <w:rFonts w:ascii="Times New Roman" w:hAnsi="Times New Roman"/>
          <w:sz w:val="28"/>
          <w:szCs w:val="24"/>
        </w:rPr>
        <w:t xml:space="preserve"> основным </w:t>
      </w:r>
      <w:r w:rsidR="009A1B58" w:rsidRPr="00085E4F">
        <w:rPr>
          <w:rFonts w:ascii="Times New Roman" w:hAnsi="Times New Roman"/>
          <w:sz w:val="28"/>
          <w:szCs w:val="24"/>
        </w:rPr>
        <w:t xml:space="preserve">видом деятельности </w:t>
      </w:r>
      <w:r w:rsidR="009A1B58" w:rsidRPr="009A1B58">
        <w:rPr>
          <w:rFonts w:ascii="Times New Roman" w:hAnsi="Times New Roman"/>
          <w:sz w:val="28"/>
          <w:szCs w:val="24"/>
        </w:rPr>
        <w:t>Проведение расчетов с бюджетом и внебюджетными фондами</w:t>
      </w:r>
      <w:r w:rsidR="009A1B58" w:rsidRPr="00085E4F">
        <w:rPr>
          <w:rFonts w:ascii="Times New Roman" w:hAnsi="Times New Roman"/>
          <w:sz w:val="28"/>
          <w:szCs w:val="24"/>
        </w:rPr>
        <w:t>, в том числе профессиональными (ПК) и общими (ОК) компетенциями: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7620"/>
      </w:tblGrid>
      <w:tr w:rsidR="0099127E" w:rsidRPr="004D5985" w:rsidTr="009A1B58">
        <w:trPr>
          <w:trHeight w:val="509"/>
          <w:jc w:val="center"/>
        </w:trPr>
        <w:tc>
          <w:tcPr>
            <w:tcW w:w="1019" w:type="pct"/>
            <w:vMerge w:val="restart"/>
            <w:vAlign w:val="center"/>
          </w:tcPr>
          <w:p w:rsidR="0099127E" w:rsidRPr="004D5985" w:rsidRDefault="0099127E" w:rsidP="006B23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981" w:type="pct"/>
            <w:vMerge w:val="restart"/>
            <w:vAlign w:val="center"/>
          </w:tcPr>
          <w:p w:rsidR="0099127E" w:rsidRPr="004D5985" w:rsidRDefault="0099127E" w:rsidP="006B23B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99127E" w:rsidRPr="004D5985" w:rsidTr="009A1B58">
        <w:trPr>
          <w:trHeight w:val="517"/>
          <w:jc w:val="center"/>
        </w:trPr>
        <w:tc>
          <w:tcPr>
            <w:tcW w:w="1019" w:type="pct"/>
            <w:vMerge/>
          </w:tcPr>
          <w:p w:rsidR="0099127E" w:rsidRPr="004D5985" w:rsidRDefault="0099127E" w:rsidP="006B23B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1" w:type="pct"/>
            <w:vMerge/>
          </w:tcPr>
          <w:p w:rsidR="0099127E" w:rsidRPr="004D5985" w:rsidRDefault="0099127E" w:rsidP="006B23B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ОК-1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ОК-2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ОК-3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ОК-4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ОК-9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ОК-10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CE65A1" w:rsidRDefault="009A1B58" w:rsidP="005167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sz w:val="24"/>
                <w:szCs w:val="24"/>
              </w:rPr>
              <w:t>ОК-11</w:t>
            </w:r>
          </w:p>
        </w:tc>
        <w:tc>
          <w:tcPr>
            <w:tcW w:w="3981" w:type="pct"/>
          </w:tcPr>
          <w:p w:rsidR="009A1B58" w:rsidRPr="00CE65A1" w:rsidRDefault="009A1B58" w:rsidP="006B23B8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E65A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9A3E44" w:rsidRDefault="009A1B58" w:rsidP="005167D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bCs/>
                <w:iCs/>
                <w:sz w:val="24"/>
                <w:szCs w:val="24"/>
              </w:rPr>
              <w:t>ПК 3.1.</w:t>
            </w:r>
          </w:p>
        </w:tc>
        <w:tc>
          <w:tcPr>
            <w:tcW w:w="3981" w:type="pct"/>
          </w:tcPr>
          <w:p w:rsidR="009A1B58" w:rsidRPr="009A3E44" w:rsidRDefault="009A1B58" w:rsidP="006B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iCs/>
                <w:sz w:val="24"/>
                <w:szCs w:val="24"/>
              </w:rPr>
              <w:t>Формировать бухгалтерские проводки по начислению и перечислению налогов и сборов в бюджеты различных уровней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9A3E44" w:rsidRDefault="009A1B58" w:rsidP="005167D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bCs/>
                <w:iCs/>
                <w:sz w:val="24"/>
                <w:szCs w:val="24"/>
              </w:rPr>
              <w:t>ПК 3.2.</w:t>
            </w:r>
          </w:p>
        </w:tc>
        <w:tc>
          <w:tcPr>
            <w:tcW w:w="3981" w:type="pct"/>
          </w:tcPr>
          <w:p w:rsidR="009A1B58" w:rsidRPr="009A3E44" w:rsidRDefault="009A1B58" w:rsidP="006B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iCs/>
                <w:sz w:val="24"/>
                <w:szCs w:val="24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</w:t>
            </w:r>
            <w:r w:rsidR="006B23B8">
              <w:rPr>
                <w:rFonts w:ascii="Times New Roman" w:hAnsi="Times New Roman"/>
                <w:iCs/>
                <w:sz w:val="24"/>
                <w:szCs w:val="24"/>
              </w:rPr>
              <w:t>рациям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9A3E44" w:rsidRDefault="009A1B58" w:rsidP="005167D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bCs/>
                <w:iCs/>
                <w:sz w:val="24"/>
                <w:szCs w:val="24"/>
              </w:rPr>
              <w:t>ПК 3.3.</w:t>
            </w:r>
          </w:p>
        </w:tc>
        <w:tc>
          <w:tcPr>
            <w:tcW w:w="3981" w:type="pct"/>
          </w:tcPr>
          <w:p w:rsidR="009A1B58" w:rsidRPr="009A3E44" w:rsidRDefault="009A1B58" w:rsidP="006B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iCs/>
                <w:sz w:val="24"/>
                <w:szCs w:val="24"/>
              </w:rPr>
              <w:t>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</w:tr>
      <w:tr w:rsidR="009A1B58" w:rsidRPr="004D5985" w:rsidTr="009A1B58">
        <w:trPr>
          <w:jc w:val="center"/>
        </w:trPr>
        <w:tc>
          <w:tcPr>
            <w:tcW w:w="1019" w:type="pct"/>
          </w:tcPr>
          <w:p w:rsidR="009A1B58" w:rsidRPr="009A3E44" w:rsidRDefault="009A1B58" w:rsidP="005167DA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bCs/>
                <w:iCs/>
                <w:sz w:val="24"/>
                <w:szCs w:val="24"/>
              </w:rPr>
              <w:t>ПК 3.4.</w:t>
            </w:r>
          </w:p>
        </w:tc>
        <w:tc>
          <w:tcPr>
            <w:tcW w:w="3981" w:type="pct"/>
          </w:tcPr>
          <w:p w:rsidR="009A1B58" w:rsidRPr="009A3E44" w:rsidRDefault="009A1B58" w:rsidP="006B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A3E44">
              <w:rPr>
                <w:rFonts w:ascii="Times New Roman" w:hAnsi="Times New Roman"/>
                <w:iCs/>
                <w:sz w:val="24"/>
                <w:szCs w:val="24"/>
              </w:rPr>
              <w:t>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</w:t>
            </w:r>
            <w:r w:rsidR="006B23B8">
              <w:rPr>
                <w:rFonts w:ascii="Times New Roman" w:hAnsi="Times New Roman"/>
                <w:iCs/>
                <w:sz w:val="24"/>
                <w:szCs w:val="24"/>
              </w:rPr>
              <w:t>рациям</w:t>
            </w:r>
          </w:p>
        </w:tc>
      </w:tr>
    </w:tbl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  <w:sectPr w:rsidR="0099127E" w:rsidRPr="001364B9" w:rsidSect="00136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27E" w:rsidRPr="002756FB" w:rsidRDefault="0099127E" w:rsidP="001364B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2756FB">
        <w:rPr>
          <w:b/>
          <w:caps/>
          <w:sz w:val="28"/>
          <w:szCs w:val="28"/>
        </w:rPr>
        <w:lastRenderedPageBreak/>
        <w:t>3 СТРУКТУРА и содержание профессионального модуля</w:t>
      </w:r>
    </w:p>
    <w:p w:rsidR="0099127E" w:rsidRPr="001364B9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1364B9">
        <w:rPr>
          <w:rFonts w:ascii="Times New Roman" w:hAnsi="Times New Roman"/>
          <w:b/>
        </w:rPr>
        <w:t xml:space="preserve">3.1 Тематический план профессионального модуля для специальности </w:t>
      </w:r>
      <w:r w:rsidRPr="001364B9">
        <w:rPr>
          <w:rFonts w:ascii="Times New Roman" w:hAnsi="Times New Roman"/>
          <w:b/>
          <w:u w:val="single"/>
        </w:rPr>
        <w:t>38.02.01 Экономика и бухгалтерский учет (по отраслям) (очная форма обучения)</w:t>
      </w:r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9"/>
        <w:gridCol w:w="2981"/>
        <w:gridCol w:w="828"/>
        <w:gridCol w:w="822"/>
        <w:gridCol w:w="1319"/>
        <w:gridCol w:w="1646"/>
        <w:gridCol w:w="902"/>
        <w:gridCol w:w="1245"/>
        <w:gridCol w:w="1204"/>
        <w:gridCol w:w="1674"/>
        <w:gridCol w:w="1410"/>
      </w:tblGrid>
      <w:tr w:rsidR="005167DA" w:rsidRPr="001364B9" w:rsidTr="005167DA">
        <w:trPr>
          <w:cantSplit/>
          <w:trHeight w:val="435"/>
        </w:trPr>
        <w:tc>
          <w:tcPr>
            <w:tcW w:w="49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Коды профессиональных компетенций</w:t>
            </w:r>
          </w:p>
        </w:tc>
        <w:tc>
          <w:tcPr>
            <w:tcW w:w="95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Наименования разделов профессионального модуля</w:t>
            </w:r>
            <w:r w:rsidRPr="001364B9">
              <w:rPr>
                <w:rStyle w:val="ad"/>
                <w:b/>
              </w:rPr>
              <w:footnoteReference w:customMarkFollows="1" w:id="1"/>
              <w:t>*</w:t>
            </w:r>
          </w:p>
        </w:tc>
        <w:tc>
          <w:tcPr>
            <w:tcW w:w="26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1364B9">
              <w:rPr>
                <w:b/>
                <w:iCs/>
              </w:rPr>
              <w:t>Всего часов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907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2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 xml:space="preserve">Практика </w:t>
            </w:r>
          </w:p>
        </w:tc>
        <w:tc>
          <w:tcPr>
            <w:tcW w:w="45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5167DA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</w:tr>
      <w:tr w:rsidR="005167DA" w:rsidRPr="001364B9" w:rsidTr="005167DA">
        <w:trPr>
          <w:cantSplit/>
          <w:trHeight w:val="435"/>
        </w:trPr>
        <w:tc>
          <w:tcPr>
            <w:tcW w:w="491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8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21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Обязательная аудиторная учебная нагрузка студента</w:t>
            </w:r>
          </w:p>
        </w:tc>
        <w:tc>
          <w:tcPr>
            <w:tcW w:w="69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Самостоятельная работа студента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Учебная,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1364B9">
              <w:t>часов</w:t>
            </w:r>
          </w:p>
        </w:tc>
        <w:tc>
          <w:tcPr>
            <w:tcW w:w="538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Производственная (по профилю специальности),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часов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1364B9">
              <w:rPr>
                <w:i/>
              </w:rPr>
              <w:t>(если предусмотрена рассредоточенная практика)</w:t>
            </w:r>
            <w:r w:rsidRPr="001364B9">
              <w:rPr>
                <w:i/>
                <w:vertAlign w:val="superscript"/>
              </w:rPr>
              <w:t>**</w:t>
            </w:r>
          </w:p>
        </w:tc>
        <w:tc>
          <w:tcPr>
            <w:tcW w:w="453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5167DA" w:rsidRPr="001364B9" w:rsidTr="005167DA">
        <w:trPr>
          <w:cantSplit/>
          <w:trHeight w:val="390"/>
        </w:trPr>
        <w:tc>
          <w:tcPr>
            <w:tcW w:w="49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5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2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 xml:space="preserve">В т.ч. лекции, </w:t>
            </w: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5167DA" w:rsidRPr="001364B9" w:rsidTr="001A3822">
        <w:trPr>
          <w:trHeight w:val="186"/>
        </w:trPr>
        <w:tc>
          <w:tcPr>
            <w:tcW w:w="4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1</w:t>
            </w:r>
          </w:p>
        </w:tc>
        <w:tc>
          <w:tcPr>
            <w:tcW w:w="9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2</w:t>
            </w:r>
          </w:p>
        </w:tc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3</w:t>
            </w:r>
          </w:p>
        </w:tc>
        <w:tc>
          <w:tcPr>
            <w:tcW w:w="264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4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5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7</w:t>
            </w: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8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9</w:t>
            </w:r>
          </w:p>
        </w:tc>
        <w:tc>
          <w:tcPr>
            <w:tcW w:w="5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10</w:t>
            </w:r>
          </w:p>
        </w:tc>
        <w:tc>
          <w:tcPr>
            <w:tcW w:w="4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</w:p>
        </w:tc>
      </w:tr>
      <w:tr w:rsidR="005167DA" w:rsidRPr="001364B9" w:rsidTr="002756FB">
        <w:trPr>
          <w:cantSplit/>
          <w:trHeight w:val="759"/>
        </w:trPr>
        <w:tc>
          <w:tcPr>
            <w:tcW w:w="4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7DA" w:rsidRPr="00C24818" w:rsidRDefault="005167DA" w:rsidP="006B23B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ПК 3.1.-ПК 3.4.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6B23B8">
              <w:rPr>
                <w:rFonts w:ascii="Times New Roman" w:hAnsi="Times New Roman"/>
                <w:b/>
              </w:rPr>
              <w:t>Организация расчетов с бюджетом и внебюджетными фондами</w:t>
            </w:r>
          </w:p>
        </w:tc>
        <w:tc>
          <w:tcPr>
            <w:tcW w:w="2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424" w:type="pct"/>
            <w:tcBorders>
              <w:top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2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t>-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5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-</w:t>
            </w:r>
          </w:p>
          <w:p w:rsidR="005167DA" w:rsidRPr="001364B9" w:rsidRDefault="005167DA" w:rsidP="002756FB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2756FB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5167DA" w:rsidRPr="001364B9" w:rsidTr="005167DA">
        <w:trPr>
          <w:trHeight w:val="1431"/>
        </w:trPr>
        <w:tc>
          <w:tcPr>
            <w:tcW w:w="4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3.1.-ПК 3.4.</w:t>
            </w:r>
          </w:p>
        </w:tc>
        <w:tc>
          <w:tcPr>
            <w:tcW w:w="9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1364B9">
              <w:rPr>
                <w:rFonts w:ascii="Times New Roman" w:hAnsi="Times New Roman"/>
              </w:rPr>
              <w:t xml:space="preserve">, часов </w:t>
            </w:r>
            <w:r w:rsidRPr="001364B9">
              <w:rPr>
                <w:rFonts w:ascii="Times New Roman" w:hAnsi="Times New Roman"/>
                <w:i/>
              </w:rPr>
              <w:t>(если предусмотрена концентрированная практика)</w:t>
            </w:r>
            <w:r w:rsidRPr="001364B9">
              <w:rPr>
                <w:rStyle w:val="ad"/>
                <w:i/>
              </w:rPr>
              <w:t>**</w:t>
            </w:r>
          </w:p>
        </w:tc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2756FB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2294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38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2756FB" w:rsidP="002756F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453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167DA" w:rsidRPr="001364B9" w:rsidTr="005167DA">
        <w:trPr>
          <w:trHeight w:val="281"/>
        </w:trPr>
        <w:tc>
          <w:tcPr>
            <w:tcW w:w="4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Default="005167DA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 по модулю</w:t>
            </w:r>
          </w:p>
        </w:tc>
        <w:tc>
          <w:tcPr>
            <w:tcW w:w="2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94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38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5167DA" w:rsidRPr="001364B9" w:rsidTr="005167DA">
        <w:trPr>
          <w:trHeight w:val="46"/>
        </w:trPr>
        <w:tc>
          <w:tcPr>
            <w:tcW w:w="4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9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1364B9">
              <w:rPr>
                <w:b/>
              </w:rPr>
              <w:t>Всего:</w:t>
            </w:r>
          </w:p>
        </w:tc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186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42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4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Default="002756FB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99127E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C24818" w:rsidRDefault="00C24818" w:rsidP="001364B9">
      <w:pPr>
        <w:widowControl w:val="0"/>
        <w:spacing w:after="0" w:line="240" w:lineRule="auto"/>
        <w:rPr>
          <w:rFonts w:ascii="Times New Roman" w:hAnsi="Times New Roman"/>
        </w:rPr>
        <w:sectPr w:rsidR="00C24818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Pr="001364B9" w:rsidRDefault="002756FB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3.1</w:t>
      </w:r>
      <w:r w:rsidR="0099127E" w:rsidRPr="001364B9">
        <w:rPr>
          <w:rFonts w:ascii="Times New Roman" w:hAnsi="Times New Roman"/>
          <w:b/>
        </w:rPr>
        <w:t xml:space="preserve"> Тематический план профессионального модуля для специальности </w:t>
      </w:r>
      <w:r w:rsidR="0099127E" w:rsidRPr="001364B9">
        <w:rPr>
          <w:rFonts w:ascii="Times New Roman" w:hAnsi="Times New Roman"/>
          <w:b/>
          <w:u w:val="single"/>
        </w:rPr>
        <w:t>38.02.01 Экономика и бухгалтерский учет (по отраслям) (заочная форма обучения)</w:t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tbl>
      <w:tblPr>
        <w:tblW w:w="51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6"/>
        <w:gridCol w:w="2410"/>
        <w:gridCol w:w="832"/>
        <w:gridCol w:w="825"/>
        <w:gridCol w:w="1323"/>
        <w:gridCol w:w="1640"/>
        <w:gridCol w:w="899"/>
        <w:gridCol w:w="1251"/>
        <w:gridCol w:w="1204"/>
        <w:gridCol w:w="1814"/>
        <w:gridCol w:w="1556"/>
      </w:tblGrid>
      <w:tr w:rsidR="005167DA" w:rsidRPr="001364B9" w:rsidTr="00DD5418">
        <w:trPr>
          <w:cantSplit/>
          <w:trHeight w:val="435"/>
        </w:trPr>
        <w:tc>
          <w:tcPr>
            <w:tcW w:w="58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Коды профессиональных компетенций</w:t>
            </w:r>
          </w:p>
        </w:tc>
        <w:tc>
          <w:tcPr>
            <w:tcW w:w="77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Наименования разделов профессионального модуля</w:t>
            </w:r>
            <w:r w:rsidRPr="001364B9">
              <w:rPr>
                <w:rStyle w:val="ad"/>
                <w:b/>
              </w:rPr>
              <w:footnoteReference w:customMarkFollows="1" w:id="2"/>
              <w:t>*</w:t>
            </w:r>
          </w:p>
        </w:tc>
        <w:tc>
          <w:tcPr>
            <w:tcW w:w="26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1364B9">
              <w:rPr>
                <w:b/>
                <w:iCs/>
              </w:rPr>
              <w:t>Всего часов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908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 xml:space="preserve">Практика </w:t>
            </w:r>
          </w:p>
        </w:tc>
        <w:tc>
          <w:tcPr>
            <w:tcW w:w="5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D541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</w:tr>
      <w:tr w:rsidR="005167DA" w:rsidRPr="001364B9" w:rsidTr="005167DA">
        <w:trPr>
          <w:cantSplit/>
          <w:trHeight w:val="435"/>
        </w:trPr>
        <w:tc>
          <w:tcPr>
            <w:tcW w:w="58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4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21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Обязательная аудиторная учебная нагрузка студента</w:t>
            </w:r>
          </w:p>
        </w:tc>
        <w:tc>
          <w:tcPr>
            <w:tcW w:w="69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Самостоятельная работа студента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Учебная,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1364B9">
              <w:t>часов</w:t>
            </w:r>
          </w:p>
        </w:tc>
        <w:tc>
          <w:tcPr>
            <w:tcW w:w="583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Производственная (по профилю специальности),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часов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1364B9">
              <w:rPr>
                <w:i/>
              </w:rPr>
              <w:t>(если предусмотрена рассредоточенная практика)</w:t>
            </w:r>
            <w:r w:rsidRPr="001364B9">
              <w:rPr>
                <w:i/>
                <w:vertAlign w:val="superscript"/>
              </w:rPr>
              <w:t>**</w:t>
            </w:r>
          </w:p>
        </w:tc>
        <w:tc>
          <w:tcPr>
            <w:tcW w:w="50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5167DA" w:rsidRPr="001364B9" w:rsidTr="005167DA">
        <w:trPr>
          <w:cantSplit/>
          <w:trHeight w:val="390"/>
        </w:trPr>
        <w:tc>
          <w:tcPr>
            <w:tcW w:w="58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2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 лекции,</w:t>
            </w:r>
            <w:r w:rsidRPr="001364B9">
              <w:rPr>
                <w:sz w:val="22"/>
                <w:szCs w:val="22"/>
              </w:rPr>
              <w:t xml:space="preserve"> часов</w:t>
            </w:r>
          </w:p>
        </w:tc>
        <w:tc>
          <w:tcPr>
            <w:tcW w:w="52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0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5167DA" w:rsidRPr="001364B9" w:rsidTr="005167DA">
        <w:trPr>
          <w:trHeight w:val="390"/>
        </w:trPr>
        <w:tc>
          <w:tcPr>
            <w:tcW w:w="5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1</w:t>
            </w:r>
          </w:p>
        </w:tc>
        <w:tc>
          <w:tcPr>
            <w:tcW w:w="7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3</w:t>
            </w:r>
          </w:p>
        </w:tc>
        <w:tc>
          <w:tcPr>
            <w:tcW w:w="265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4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5</w:t>
            </w:r>
          </w:p>
        </w:tc>
        <w:tc>
          <w:tcPr>
            <w:tcW w:w="52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6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7</w:t>
            </w:r>
          </w:p>
        </w:tc>
        <w:tc>
          <w:tcPr>
            <w:tcW w:w="40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8</w:t>
            </w:r>
          </w:p>
        </w:tc>
        <w:tc>
          <w:tcPr>
            <w:tcW w:w="3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9</w:t>
            </w:r>
          </w:p>
        </w:tc>
        <w:tc>
          <w:tcPr>
            <w:tcW w:w="5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10</w:t>
            </w:r>
          </w:p>
        </w:tc>
        <w:tc>
          <w:tcPr>
            <w:tcW w:w="5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center"/>
            </w:pPr>
          </w:p>
        </w:tc>
      </w:tr>
      <w:tr w:rsidR="005167DA" w:rsidRPr="001364B9" w:rsidTr="00D264AE">
        <w:trPr>
          <w:cantSplit/>
          <w:trHeight w:val="966"/>
        </w:trPr>
        <w:tc>
          <w:tcPr>
            <w:tcW w:w="5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7DA" w:rsidRPr="00C24818" w:rsidRDefault="005167DA" w:rsidP="008709E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ПК 3.1.-ПК 3.4.</w:t>
            </w:r>
          </w:p>
        </w:tc>
        <w:tc>
          <w:tcPr>
            <w:tcW w:w="7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167DA" w:rsidRPr="001364B9" w:rsidRDefault="005167DA" w:rsidP="008709E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6B23B8">
              <w:rPr>
                <w:rFonts w:ascii="Times New Roman" w:hAnsi="Times New Roman"/>
                <w:b/>
              </w:rPr>
              <w:t>Организация расчетов с бюджетом и внебюджетными фондами</w:t>
            </w:r>
          </w:p>
        </w:tc>
        <w:tc>
          <w:tcPr>
            <w:tcW w:w="2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6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364B9">
              <w:rPr>
                <w:b/>
              </w:rPr>
              <w:t>4</w:t>
            </w:r>
          </w:p>
        </w:tc>
        <w:tc>
          <w:tcPr>
            <w:tcW w:w="425" w:type="pct"/>
            <w:tcBorders>
              <w:top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2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21"/>
              <w:widowControl w:val="0"/>
              <w:ind w:left="0" w:firstLine="0"/>
              <w:jc w:val="center"/>
            </w:pPr>
            <w:r>
              <w:t>12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40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-</w:t>
            </w:r>
          </w:p>
          <w:p w:rsidR="005167DA" w:rsidRPr="001364B9" w:rsidRDefault="005167DA" w:rsidP="00D264AE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5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264AE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5167DA" w:rsidRPr="001364B9" w:rsidTr="005167DA">
        <w:trPr>
          <w:trHeight w:val="1431"/>
        </w:trPr>
        <w:tc>
          <w:tcPr>
            <w:tcW w:w="5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C24818" w:rsidRDefault="005167DA" w:rsidP="008709E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ПК 3.1.-ПК 3.4.</w:t>
            </w:r>
          </w:p>
        </w:tc>
        <w:tc>
          <w:tcPr>
            <w:tcW w:w="7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1364B9">
              <w:rPr>
                <w:rFonts w:ascii="Times New Roman" w:hAnsi="Times New Roman"/>
              </w:rPr>
              <w:t xml:space="preserve">, часов </w:t>
            </w:r>
            <w:r w:rsidRPr="001364B9">
              <w:rPr>
                <w:rFonts w:ascii="Times New Roman" w:hAnsi="Times New Roman"/>
                <w:i/>
              </w:rPr>
              <w:t>(если предусмотрена концентрированная практика)</w:t>
            </w:r>
            <w:r w:rsidRPr="001364B9">
              <w:rPr>
                <w:rStyle w:val="ad"/>
                <w:i/>
              </w:rPr>
              <w:t>**</w:t>
            </w:r>
          </w:p>
        </w:tc>
        <w:tc>
          <w:tcPr>
            <w:tcW w:w="2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167DA" w:rsidRPr="001364B9" w:rsidRDefault="00D264AE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2295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83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167DA" w:rsidRPr="001364B9" w:rsidRDefault="00D264AE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500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167DA" w:rsidRPr="001364B9" w:rsidTr="00DD5418">
        <w:trPr>
          <w:trHeight w:val="345"/>
        </w:trPr>
        <w:tc>
          <w:tcPr>
            <w:tcW w:w="5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Default="005167DA" w:rsidP="008709EA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7DA" w:rsidRPr="001364B9" w:rsidRDefault="005167DA" w:rsidP="00DD5418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  <w:tc>
          <w:tcPr>
            <w:tcW w:w="2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95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83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" w:type="pct"/>
            <w:tcBorders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5167DA" w:rsidRPr="001364B9" w:rsidTr="005167DA">
        <w:trPr>
          <w:trHeight w:val="46"/>
        </w:trPr>
        <w:tc>
          <w:tcPr>
            <w:tcW w:w="5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7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1364B9">
              <w:rPr>
                <w:b/>
              </w:rPr>
              <w:t>Всего:</w:t>
            </w:r>
          </w:p>
        </w:tc>
        <w:tc>
          <w:tcPr>
            <w:tcW w:w="2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186</w:t>
            </w:r>
          </w:p>
        </w:tc>
        <w:tc>
          <w:tcPr>
            <w:tcW w:w="2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67DA" w:rsidRPr="001364B9" w:rsidRDefault="005167DA" w:rsidP="00C248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1364B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2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40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5167DA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Pr="001364B9" w:rsidRDefault="00D264AE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67DA" w:rsidRDefault="005167DA" w:rsidP="00C261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C24818" w:rsidRDefault="00C24818" w:rsidP="001364B9">
      <w:pPr>
        <w:widowControl w:val="0"/>
        <w:spacing w:after="0" w:line="240" w:lineRule="auto"/>
        <w:rPr>
          <w:rFonts w:ascii="Times New Roman" w:hAnsi="Times New Roman"/>
        </w:rPr>
        <w:sectPr w:rsidR="00C24818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1364B9">
        <w:rPr>
          <w:rFonts w:ascii="Times New Roman" w:hAnsi="Times New Roman"/>
          <w:b/>
          <w:caps/>
          <w:sz w:val="24"/>
        </w:rPr>
        <w:lastRenderedPageBreak/>
        <w:t>3.</w:t>
      </w:r>
      <w:r w:rsidR="002756FB">
        <w:rPr>
          <w:rFonts w:ascii="Times New Roman" w:hAnsi="Times New Roman"/>
          <w:b/>
          <w:caps/>
          <w:sz w:val="24"/>
        </w:rPr>
        <w:t>2</w:t>
      </w:r>
      <w:r w:rsidRPr="001364B9">
        <w:rPr>
          <w:rFonts w:ascii="Times New Roman" w:hAnsi="Times New Roman"/>
          <w:b/>
          <w:caps/>
          <w:sz w:val="24"/>
        </w:rPr>
        <w:t xml:space="preserve"> </w:t>
      </w:r>
      <w:r w:rsidRPr="001364B9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Pr="001364B9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(очная форма обучения)</w:t>
      </w:r>
    </w:p>
    <w:p w:rsidR="008709EA" w:rsidRDefault="008709EA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tbl>
      <w:tblPr>
        <w:tblW w:w="15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426"/>
        <w:gridCol w:w="9072"/>
        <w:gridCol w:w="1162"/>
        <w:gridCol w:w="1440"/>
      </w:tblGrid>
      <w:tr w:rsidR="008709EA" w:rsidRPr="002B399A" w:rsidTr="005167DA">
        <w:tc>
          <w:tcPr>
            <w:tcW w:w="2943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Объем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Уровень освоения</w:t>
            </w:r>
          </w:p>
        </w:tc>
      </w:tr>
      <w:tr w:rsidR="008709EA" w:rsidRPr="002B399A" w:rsidTr="005167DA">
        <w:tc>
          <w:tcPr>
            <w:tcW w:w="2943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D264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ПМ 03.</w:t>
            </w:r>
            <w:r w:rsidR="00D264AE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расчетов с бюджетом и внебюджетными фондами</w:t>
            </w:r>
          </w:p>
        </w:tc>
        <w:tc>
          <w:tcPr>
            <w:tcW w:w="1162" w:type="dxa"/>
          </w:tcPr>
          <w:p w:rsidR="008709EA" w:rsidRPr="002B399A" w:rsidRDefault="006159D3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D264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МДК 03.01.</w:t>
            </w:r>
            <w:r w:rsidR="00D264AE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расчетов с бюджетом и внебюджетными фондами</w:t>
            </w:r>
          </w:p>
        </w:tc>
        <w:tc>
          <w:tcPr>
            <w:tcW w:w="1162" w:type="dxa"/>
          </w:tcPr>
          <w:p w:rsidR="008709EA" w:rsidRPr="002B399A" w:rsidRDefault="008709EA" w:rsidP="006159D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6159D3"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1. Понятие налогов и сборов. Классификация налоговых платежей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2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Тема 1.1.</w:t>
            </w:r>
          </w:p>
          <w:p w:rsidR="008709EA" w:rsidRPr="002B399A" w:rsidRDefault="002B399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налогов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1162" w:type="dxa"/>
            <w:vMerge w:val="restart"/>
          </w:tcPr>
          <w:p w:rsidR="008709EA" w:rsidRPr="002B399A" w:rsidRDefault="00AE1C1E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6159D3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1,</w:t>
            </w:r>
            <w:r w:rsidR="008709EA"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58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налога и сбора. Признаки налога и сбора. Функции налога. Элементы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03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1.2.</w:t>
            </w:r>
          </w:p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Классификация налогов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AE1C1E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6159D3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1,</w:t>
            </w:r>
            <w:r w:rsidR="008709EA"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58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Понятия и виды федеральных, региональных и местных налогов и сборов. Понятия и виды социальных налоговых режимов. Прямое и косвенное налогообложение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7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№1.</w:t>
            </w:r>
          </w:p>
        </w:tc>
        <w:tc>
          <w:tcPr>
            <w:tcW w:w="1162" w:type="dxa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2. Федеральные налоги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83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2.1.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добавленную стоимость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5167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2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НДС. Механизм исчисления НДС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53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НДС: налогоплательщики, объект налогообложения, порядок определения налоговой базы, налоговые ставки, налоговые льготы, порядок начисления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НДС. Порядок заполнения налоговой декларации по НДС.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9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7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22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</w:t>
            </w:r>
            <w:r w:rsidR="008709EA"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ешение задач по определению плательщиков, облагаемых и необлагаемых оборотов, исчислению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1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НДС.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19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НДС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19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№2.</w:t>
            </w:r>
          </w:p>
        </w:tc>
        <w:tc>
          <w:tcPr>
            <w:tcW w:w="1162" w:type="dxa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9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2.2.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Акцизы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276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акцизов. Подакцизные товары.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90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акцизов: налогоплательщики, объект налогообложения, порядок определения налоговой базы, налоговые ставки, налоговые льготы,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7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акцизов. Порядок оформления платежных документов на перечисление акцизов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оборотов, исчислению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акцизов.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акцизов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70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2.3.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прибыль организаций. Понятие налогооблагаемой прибыли.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Классификация доходов и расходов для целей налогообложения.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 налогообложения, порядок определения налоговой базы,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 на прибыль организаций. Понятие налогового учета.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налогов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3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учитываемых и не учитываемых при исчислении налога доходов и расходов, исчисление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Нормирование расходов.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акцизов в бюджет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№3.</w:t>
            </w:r>
          </w:p>
        </w:tc>
        <w:tc>
          <w:tcPr>
            <w:tcW w:w="1162" w:type="dxa"/>
          </w:tcPr>
          <w:p w:rsidR="008709EA" w:rsidRPr="002B399A" w:rsidRDefault="007929C6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254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2.4.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Экономическая сущность налога на доходы физических лиц.. 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Элементы налога: налогоплательщики (резиденты и нерезиденты), объекты налогообложения, порядок определения налоговой базы, налоговые ставки, налоговые льготы (доходы, не подлежащие налогообложению, налоговые вычеты), 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порядок исчисления и уплаты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налоговых агентов.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Налогообложение доходов индивидуальных предпринимателей.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налога. Декларирование доходов физических лиц.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6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доходов, исчисление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Заполнение налоговой декларации по налогу.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№4.</w:t>
            </w:r>
          </w:p>
        </w:tc>
        <w:tc>
          <w:tcPr>
            <w:tcW w:w="1162" w:type="dxa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25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2.5.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Налог на добычу полезных ископаемых, водный налог, сборы за пользование объектами живого мира и за пользование объектами водных биологических ресурсов.  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40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добычу полезных ископаемых, водного налога, сборов за пользование объектами живого мира и за пользование объектами водных биологических ресурсов.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налогов: налогоплательщики, объекты налогообложения, порядок определения налоговой базы,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налогов. Порядок оформления платежных документов на перечисление налогов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3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00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задач по определению плательщиков, налоговой базы и суммы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00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00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35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2.6.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Государственная пошлина.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26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государственной пошлины.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Организация и лица, взимающие государственную пошлину. Понятие юридически значимого действия.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государственной пошлины: плательщики, налоговые льготы,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пошлины. Особенности исчисления и уплаты госпошлины в судах и при совершении нотариальных действий.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35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задач по определению плательщиков и сумм госпошлины.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54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государственной пошлины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3.    Региональные налоги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4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3.1.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имущество организации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6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имущество организаций.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 (с учетом региональных особенностей): налогоплательщики, объекты налогообложения, налоговая база, налоговые льготы,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налога. Особенности исчисления и уплаты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6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5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2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  и сумм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2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№5.</w:t>
            </w:r>
          </w:p>
        </w:tc>
        <w:tc>
          <w:tcPr>
            <w:tcW w:w="1162" w:type="dxa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85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3.2.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Транспортный налог.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5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транспортного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534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 (с учетом региональных особенностей): налогоплательщики, объекты налогообложения,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534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транспортного налога, Особенности исчисления и уплаты транспортного налога приобретении прав собственности на транспортное средство, снятии с учета транспортного средства, смене двигателя.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7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7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знания: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04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транспортного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7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7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№6.</w:t>
            </w:r>
          </w:p>
        </w:tc>
        <w:tc>
          <w:tcPr>
            <w:tcW w:w="1162" w:type="dxa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4.  Местные налоги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95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Тема 4.1.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имущество физических лиц.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58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9"/>
        </w:trPr>
        <w:tc>
          <w:tcPr>
            <w:tcW w:w="2943" w:type="dxa"/>
            <w:vMerge w:val="restart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4.2.</w:t>
            </w:r>
          </w:p>
          <w:p w:rsidR="005167DA" w:rsidRPr="002B399A" w:rsidRDefault="005167D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Земельный налог</w:t>
            </w:r>
          </w:p>
        </w:tc>
        <w:tc>
          <w:tcPr>
            <w:tcW w:w="9498" w:type="dxa"/>
            <w:gridSpan w:val="2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DD5418">
        <w:trPr>
          <w:trHeight w:val="262"/>
        </w:trPr>
        <w:tc>
          <w:tcPr>
            <w:tcW w:w="2943" w:type="dxa"/>
            <w:vMerge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земельного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795"/>
        </w:trPr>
        <w:tc>
          <w:tcPr>
            <w:tcW w:w="2943" w:type="dxa"/>
            <w:vMerge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 (понятие кадастровой стоимости земли),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9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7929C6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9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 базы и сумм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5. Специальные налоговые режимы.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16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5.1.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Упрощенная система налогообложения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упрощенной системы налогообложения. Условия для применения УСН.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единого налога: налогоплательщики, объекты налогообложения,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но налогу.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9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7929C6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9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 базы и сумм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44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5.2.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Единый вмененный налог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Экономическая сущность  единого налога на вмененный доход. 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вмененного дохода. Виды деятельности, по которым  применяются ЕНВД.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налогообложения,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0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9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41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 и сумм налога.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2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5.3.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2B399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2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единого сельскохозяйственного налога. Понятие сельскохозяйственного товаропроизводителя.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единого сельскохозяйственного налога: налогоплательщики, объекты налогообложения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2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Порядок оформления налоговой отчетности по налогу.  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449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93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3401D4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392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Решение  задач по определению налоговой </w:t>
            </w:r>
            <w:r w:rsidR="007929C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базы 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 сумм налога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6.  Страховые взносы на обязательное страхование и социальное обеспечение.</w:t>
            </w:r>
          </w:p>
        </w:tc>
        <w:tc>
          <w:tcPr>
            <w:tcW w:w="116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47"/>
        </w:trPr>
        <w:tc>
          <w:tcPr>
            <w:tcW w:w="2943" w:type="dxa"/>
            <w:vMerge w:val="restart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Тема 6.1. </w:t>
            </w:r>
          </w:p>
          <w:p w:rsidR="008709EA" w:rsidRPr="002B399A" w:rsidRDefault="008709EA" w:rsidP="00CA344F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Страхование в Пенсионном фонде России, Фонде социального страхования России, Фонде обязательного медицинского страхования России</w:t>
            </w: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8709EA" w:rsidRPr="002B399A" w:rsidTr="005167DA">
        <w:trPr>
          <w:trHeight w:val="33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страховых взносов на обязательное пенсионное страхование и социальное обеспечение.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3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взносов: плательщики, объекты начисления, порядок определения базы начисления, необлагаемые выплаты, ставки, порядок исчисления и уплаты.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3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страховых взносов.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3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платежных документов на перечисление страховых взносов во внебюджетные фонды РФ.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317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98" w:type="dxa"/>
            <w:gridSpan w:val="2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rPr>
          <w:trHeight w:val="2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выплат, исчислению базы и суммы взносов.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взносов.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взносов во внебюджетные фонды.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rPr>
          <w:trHeight w:val="261"/>
        </w:trPr>
        <w:tc>
          <w:tcPr>
            <w:tcW w:w="2943" w:type="dxa"/>
            <w:vMerge/>
          </w:tcPr>
          <w:p w:rsidR="008709EA" w:rsidRPr="002B399A" w:rsidRDefault="008709EA" w:rsidP="00CA344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Заполнение форм отчетности по страховым взносам.</w:t>
            </w:r>
          </w:p>
        </w:tc>
        <w:tc>
          <w:tcPr>
            <w:tcW w:w="1162" w:type="dxa"/>
            <w:vMerge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Самостоятельная работа при изучении раздела ПМ</w:t>
            </w:r>
          </w:p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Обработка конспектов занятий. Самостоятельное изучение учебной литературы, нормативных правовых актов (по разделам и темам ПМ) Решение практических ситуаций.</w:t>
            </w:r>
          </w:p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Внеаудиторные самостоятельные работы</w:t>
            </w:r>
          </w:p>
          <w:p w:rsidR="008709EA" w:rsidRPr="002B399A" w:rsidRDefault="008709E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Изучение полномочий  законодательных (представительных) органов государственной власти субъектов РФ и 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постановления региональных налогов и нормативно-правового регулирования местных налогов. Изучение особенностей исчисления налоговой базы расчетов НДС. Ознакомление  со спецификой исчисления акцизов, решение практических ситуаций по акцизам. Изучение особенностей исчисления и уплаты налога банками, страховщиками, негосударственными внебюджетными фондами, участниками рынка ценных бумаг, решение практических ситуаций по налогу  на имущество организаций. Решение спорных практических ситуаций по налогам.</w:t>
            </w:r>
          </w:p>
        </w:tc>
        <w:tc>
          <w:tcPr>
            <w:tcW w:w="1162" w:type="dxa"/>
          </w:tcPr>
          <w:p w:rsidR="008709EA" w:rsidRPr="002B399A" w:rsidRDefault="007929C6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8709EA" w:rsidRPr="002B399A" w:rsidTr="005167DA">
        <w:tc>
          <w:tcPr>
            <w:tcW w:w="12441" w:type="dxa"/>
            <w:gridSpan w:val="3"/>
          </w:tcPr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Производственная практика (по профилю специальности) </w:t>
            </w:r>
          </w:p>
          <w:p w:rsidR="00D264AE" w:rsidRPr="00D264AE" w:rsidRDefault="00D264AE" w:rsidP="00D264A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Виды работ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>Ознакомиться с деятельностью организации.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правилами внутреннего распорядка и техникой безопасности на рабочем месте.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учредительными документами и Уставом.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приказом об учетной политике организации для целей налогообложения.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режимом налогообложения организации.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состав уплачиваемых налогов и налоговой отчетности.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Провести исследование, какие налоги уплачивает организация и проанализировать виды уплачиваемых налогов.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нормативные документы, которыми руководствуется организация при исчислении и уплате налогов и отражении налогов в бухгалтерском учете.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порядок ведения учета расчетов с бюджетом и внебюджетными фондами по налогам, сборам и страховым взносам, уплачиваемым организацией.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аналитический учет по счету 68 "Расчеты по налогам и сборам".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оформление бухгалтерскими проводками начисления и перечисления сумм налогов и сборов.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аналитический учет по счету 69 "Расчеты по налогам и сборам".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оформление бухгалтерскими проводками начисления и перечисления сумм страховых взносов.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порядок оформления платежного поручения на перечисление налогов, сборов, страховых взносов.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документы налоговой отчетности, порядок и формат их представления в налоговые органы. </w:t>
            </w:r>
          </w:p>
          <w:p w:rsidR="008709EA" w:rsidRPr="002B399A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>Изучить порядок и форму осуществления платежей в бюджеты бюджетной системы РФ.</w:t>
            </w:r>
          </w:p>
        </w:tc>
        <w:tc>
          <w:tcPr>
            <w:tcW w:w="1162" w:type="dxa"/>
          </w:tcPr>
          <w:p w:rsidR="008709EA" w:rsidRPr="002B399A" w:rsidRDefault="006159D3" w:rsidP="006159D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709EA" w:rsidRPr="002B399A" w:rsidRDefault="008C0B00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DD5418">
        <w:tc>
          <w:tcPr>
            <w:tcW w:w="12441" w:type="dxa"/>
            <w:gridSpan w:val="3"/>
            <w:vAlign w:val="center"/>
          </w:tcPr>
          <w:p w:rsidR="005167DA" w:rsidRPr="005167DA" w:rsidRDefault="005167DA" w:rsidP="005167DA">
            <w:pPr>
              <w:pStyle w:val="21"/>
              <w:widowControl w:val="0"/>
              <w:ind w:left="0" w:firstLine="0"/>
            </w:pPr>
            <w:r w:rsidRPr="005167DA">
              <w:t>Подготовка к экзамену</w:t>
            </w:r>
          </w:p>
        </w:tc>
        <w:tc>
          <w:tcPr>
            <w:tcW w:w="1162" w:type="dxa"/>
          </w:tcPr>
          <w:p w:rsidR="005167DA" w:rsidRPr="002B399A" w:rsidRDefault="005167DA" w:rsidP="006159D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Default="005167DA" w:rsidP="00CA344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441" w:type="dxa"/>
            <w:gridSpan w:val="3"/>
          </w:tcPr>
          <w:p w:rsidR="005167DA" w:rsidRPr="002B399A" w:rsidRDefault="005167DA" w:rsidP="007929C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162" w:type="dxa"/>
          </w:tcPr>
          <w:p w:rsidR="005167DA" w:rsidRPr="002B399A" w:rsidRDefault="005167D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A344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8709EA" w:rsidRDefault="008709EA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>*</w:t>
      </w:r>
      <w:r w:rsidRPr="00085E4F">
        <w:rPr>
          <w:rFonts w:ascii="Times New Roman" w:hAnsi="Times New Roman"/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 xml:space="preserve">1 - ознакомительный  (узнавание ранее изученных объектов, свойств); 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2 - репродуктивный (выполнение деятельности по образцу, инструкции или под руководством);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3 - продуктивный (планирование и самостоятельное выполнение деятельности, решение проблемных задач).</w:t>
      </w:r>
    </w:p>
    <w:p w:rsidR="00EB0F21" w:rsidRDefault="00EB0F21" w:rsidP="001364B9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  <w:sectPr w:rsidR="00EB0F21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1364B9">
        <w:rPr>
          <w:rFonts w:ascii="Times New Roman" w:hAnsi="Times New Roman"/>
          <w:b/>
          <w:caps/>
          <w:sz w:val="24"/>
        </w:rPr>
        <w:lastRenderedPageBreak/>
        <w:t xml:space="preserve">3.2 </w:t>
      </w:r>
      <w:r w:rsidRPr="001364B9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Pr="001364B9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(заочная форма обучения)</w:t>
      </w:r>
    </w:p>
    <w:p w:rsidR="008709EA" w:rsidRDefault="008709EA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tbl>
      <w:tblPr>
        <w:tblW w:w="14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426"/>
        <w:gridCol w:w="7796"/>
        <w:gridCol w:w="1162"/>
        <w:gridCol w:w="1440"/>
      </w:tblGrid>
      <w:tr w:rsidR="005167DA" w:rsidRPr="002B399A" w:rsidTr="005167DA">
        <w:tc>
          <w:tcPr>
            <w:tcW w:w="4077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Объем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Уровень освоения</w:t>
            </w:r>
          </w:p>
        </w:tc>
      </w:tr>
      <w:tr w:rsidR="005167DA" w:rsidRPr="002B399A" w:rsidTr="005167DA">
        <w:tc>
          <w:tcPr>
            <w:tcW w:w="4077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D264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Раздел ПМ 03.</w:t>
            </w:r>
            <w:r w:rsidR="00D264AE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расчетов с бюджетом и внебюджетными фондами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D264A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МДК 03.01.</w:t>
            </w:r>
            <w:r w:rsidR="00D264AE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расчетов с бюджетом и внебюджетными фондами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1. Понятие налогов и сборов. Классификация налоговых платежей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2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Тема 1.1.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Организация работы с документами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1,2</w:t>
            </w:r>
          </w:p>
        </w:tc>
      </w:tr>
      <w:tr w:rsidR="005167DA" w:rsidRPr="002B399A" w:rsidTr="005167DA">
        <w:trPr>
          <w:trHeight w:val="58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налога и сбора. Признаки налога и сбора. Функции налога. Элементы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03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1.2.</w:t>
            </w:r>
          </w:p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Классификация налогов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1,2</w:t>
            </w:r>
          </w:p>
        </w:tc>
      </w:tr>
      <w:tr w:rsidR="005167DA" w:rsidRPr="002B399A" w:rsidTr="005167DA">
        <w:trPr>
          <w:trHeight w:val="58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Понятия и виды федеральных, региональных и местных налогов и сборов. Понятия и виды социальных налоговых режимов. Прямое и косвенное налогообложение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7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№1.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2. Федеральные налоги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83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2.1.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добавленную стоимость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426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НДС. Механизм исчисления НДС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85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НДС: налогоплательщики, объект налогообложения, порядок определения налоговой базы, налоговые ставки, налоговые льготы, порядок начисления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НДС. Порядок заполнения налоговой декларации по НДС.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9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7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22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задач по определению плательщиков, облагаемых и необлагаемых оборотов, исчислению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1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НДС.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19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НДС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19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№2.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9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2.2.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Акцизы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276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акцизов. Подакцизные товары.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90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акцизов: налогоплательщики, объект налогообложения, порядок определения налоговой базы, налоговые ставки, налоговые льготы,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7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акцизов. Порядок оформления платежных документов на перечисление акцизов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оборотов, исчислению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акцизов.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акцизов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70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2.3.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прибыль организаций. Понятие налогооблагаемой прибыли.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Классификация доходов и расходов для целей налогообложения.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 налогообложения, порядок определения налоговой базы,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 на прибыль организаций. Понятие налогового учета.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налогов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3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учитываемых и не учитываемых при исчислении налога доходов и расходов, исчисление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Нормирование расходов.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акцизов в бюджет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№3.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413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2.4.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Налог на доходы физических лиц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Экономическая сущность налога на доходы физических лиц.. 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 (резиденты и нерезиденты), объекты налогообложения, порядок определения налоговой базы, налоговые ставки, налоговые льготы (доходы, не подлежащие налогообложению, налоговые вычеты), порядок исчисления и уплаты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налоговых агентов.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Налогообложение доходов индивидуальных предпринимателей.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налога. Декларирование доходов физических лиц.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6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доходов, исчисление налоговой базы и суммы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Заполнение налоговой декларации по налогу.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№4.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25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2.5.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Налог на добычу полезных ископаемых, водный налог, сборы за пользование объектами живого мира и за пользование объектами водных биологических ресурсов.  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AE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40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добычу полезных ископаемых, водного налога, сборов за пользование объектами живого мира и за пользование объектами водных биологических ресурсов.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налогов: налогоплательщики, объекты налогообложения, порядок определения налоговой базы,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налогов. Порядок оформления платежных документов на перечисление налогов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3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00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задач по определению плательщиков, налоговой базы и суммы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00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00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35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Тема 2.6.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Государственная пошлина.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AE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26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государственной пошлины.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Организация и лица, взимающие государственную пошлину. Понятие юридически значимого действия.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государственной пошлины: плательщики, налоговые льготы,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пошлины. Особенности исчисления и уплаты госпошлины в судах и при совершении нотариальных действий.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3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задач по определению плательщиков и сумм госпошлины.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54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государственной пошлины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3.    Региональные налоги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4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3.1.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имущество организации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6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имущество организаций.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 (с учетом региональных особенностей): налогоплательщики, объекты налогообложения, налоговая база, налоговые льготы, налоговые ставки, порядок исчисления и уплата.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налога. Особенности исчисления и уплаты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6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5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2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  и сумм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2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№5.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85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3.2.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Транспортный налог.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AE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5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транспортного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534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 (с учетом региональных особенностей): налогоплательщики, объекты налогообложения,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534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Учет транспортного налога, Особенности исчисления и уплаты транспортного налога приобретении прав собственности на транспортное средство, снятии с учета транспортного средства, смене 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двигателя.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7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7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знания: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04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транспортного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7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налога в бюджет.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7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№6.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4.  Местные налоги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95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4.1.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6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налога на имущество физических лиц.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58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9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4.2.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Земельный налог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AE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26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земельного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795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 (понятие кадастровой стоимости земли), налоговая база, налоговые льготы, налоговые ставки, порядок исчисления и уплаты.</w:t>
            </w:r>
          </w:p>
        </w:tc>
        <w:tc>
          <w:tcPr>
            <w:tcW w:w="1162" w:type="dxa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9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9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 базы и сумм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5. Специальные налоговые режимы.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16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5.1.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Упрощенная система налогообложения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упрощенной системы налогообложения. Условия для применения УСН.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единого налога: налогоплательщики, объекты налогообложения,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AE1C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Порядок оформления налоговой отчетности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 налогу.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9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9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 базы и сумм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44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Тема 5.2.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Единый вмененный налог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Экономическая сущность  единого налога на вмененный доход. 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Понятие вмененного дохода. Виды деятельности, по которым  применяются ЕНВД.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налога: налогоплательщики, объекты налогообложения,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налоговой отчетности по налогу.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0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9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41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налоговой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базы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 сумм налога.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2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Тема 5.3.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2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единого сельскохозяйственного налога. Понятие сельскохозяйственного товаропроизводителя.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единого сельскохозяйственного налога: налогоплательщики, объекты налогообложения налоговая база, налоговые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2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Порядок оформления налоговой отчетности по налогу.  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449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Порядок оформления платежных документов на перечисление налога в бюджетную систему РФ.</w:t>
            </w:r>
          </w:p>
        </w:tc>
        <w:tc>
          <w:tcPr>
            <w:tcW w:w="1162" w:type="dxa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93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Практические занятия: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392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Решение  задач по определению налоговой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базы 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 сумм налога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Раздел 6.  Страховые взносы на обязательное страхование и социальное обеспечение.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47"/>
        </w:trPr>
        <w:tc>
          <w:tcPr>
            <w:tcW w:w="4077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Тема 6.1. </w:t>
            </w:r>
          </w:p>
          <w:p w:rsidR="005167DA" w:rsidRPr="002B399A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Страхование в Пенсионном фонде России, Фонде социального страхования России, Фонде обязательного медицинского страхования России</w:t>
            </w: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5167DA" w:rsidRPr="002B399A" w:rsidTr="005167DA">
        <w:trPr>
          <w:trHeight w:val="33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Экономическая сущность страховых взносов на обязательное пенсионное страхование и социальное обеспечение.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3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Элементы взносов: плательщики, объекты начисления, порядок определения базы начисления, необлагаемые выплаты, ставки, порядок исчисления и уплаты.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3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Учет страховых взносов.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3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платежных документов на перечисление страховых взносов во внебюджетные фонды РФ.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317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занятие:</w:t>
            </w: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vMerge w:val="restart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5167DA" w:rsidRPr="002B399A" w:rsidRDefault="005167DA" w:rsidP="00DD541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rPr>
          <w:trHeight w:val="26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Решение  задач по определению плательщиков, облагаемых и необлагаемых выплат, исчислению базы и суммы взносов.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Составление бухгалтерских корреспонденций по учету взносов.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Оформление платежного поручения на перечисление взносов во внебюджетные фонды.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rPr>
          <w:trHeight w:val="261"/>
        </w:trPr>
        <w:tc>
          <w:tcPr>
            <w:tcW w:w="4077" w:type="dxa"/>
            <w:vMerge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Заполнение форм отчетности по страховым взносам.</w:t>
            </w:r>
          </w:p>
        </w:tc>
        <w:tc>
          <w:tcPr>
            <w:tcW w:w="1162" w:type="dxa"/>
            <w:vMerge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Самостоятельная работа при изучении раздела ПМ</w:t>
            </w:r>
          </w:p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Обработка конспектов занятий. Самостоятельное изучение учебной литературы, нормативных правовых актов (по разделам и темам ПМ) Решение практических ситуаций.</w:t>
            </w:r>
          </w:p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Внеаудиторные самостоятельные работы</w:t>
            </w:r>
          </w:p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Изучение полномочий  законодательных (представительных) органов государственной власти субъектов РФ и постановления региональных налогов и нормативно-правового регулирования местных налогов. Изучение особенностей исчисления налоговой базы расчетов НДС. Ознакомление  со спецификой исчисления акцизов, решение практических ситуаций по акцизам. Изучение особенностей исчисления и уплаты налога банками, страховщиками, негосударственными внебюджетными фондами, участниками рынка ценных бумаг, решение практических ситуаций по налогу  на имущество организаций. Решение спорных практических ситуаций по налогам.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Производственная практика (</w:t>
            </w:r>
            <w:r w:rsidR="005167DA" w:rsidRPr="00D264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по профилю специальности) </w:t>
            </w:r>
          </w:p>
          <w:p w:rsidR="005167DA" w:rsidRPr="00D264AE" w:rsidRDefault="005167DA" w:rsidP="00C54C5D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Виды работ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>Ознакомиться с деятельностью организации.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правилами внутреннего распорядка и техникой безопасности на рабочем месте. 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учредительными документами и Уставом. 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приказом об учетной политике организации для целей налогообложения. 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Ознакомиться с режимом налогообложения организации. </w:t>
            </w:r>
          </w:p>
          <w:p w:rsidR="00D264AE" w:rsidRPr="00D264AE" w:rsidRDefault="00D264AE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состав уплачиваемых налогов и налоговой отчетности.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Провести исследование, какие налоги уплачивает организация и проанализировать виды уплачиваемых налогов.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нормативные документы, которыми руководствуется организация при исчислении и уплате налогов и отражении налогов в бухгалтерском учете.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порядок ведения учета расчетов с бюджетом и внебюджетными фондами по налогам, сборам и страховым взносам, уплачиваемым организацией.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аналитический учет по счету 68 "Расчеты по налогам и сборам".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оформление бухгалтерскими проводками начисления и перечисления сумм налогов и сборов.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аналитический учет по счету 69 "Расчеты по налогам и сборам".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оформление бухгалтерскими проводками начисления и перечисления сумм страховых взносов.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порядок оформления платежного поручения на перечисление налогов, сборов, страховых взносов. </w:t>
            </w:r>
          </w:p>
          <w:p w:rsidR="00D264AE" w:rsidRPr="00D264AE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t xml:space="preserve">Изучить документы налоговой отчетности, порядок и формат их представления в налоговые органы. </w:t>
            </w:r>
          </w:p>
          <w:p w:rsidR="005167DA" w:rsidRPr="002B399A" w:rsidRDefault="00D264AE" w:rsidP="00D264A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264AE">
              <w:rPr>
                <w:rFonts w:ascii="Times New Roman" w:hAnsi="Times New Roman"/>
                <w:sz w:val="24"/>
                <w:szCs w:val="24"/>
              </w:rPr>
              <w:lastRenderedPageBreak/>
              <w:t>Изучить порядок и форму осуществления платежей в бюджеты бюджетной системы РФ.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72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5167D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167D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Подготовка к экзамену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Default="005167DA" w:rsidP="00C54C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5167DA" w:rsidRPr="002B399A" w:rsidTr="005167DA">
        <w:tc>
          <w:tcPr>
            <w:tcW w:w="12299" w:type="dxa"/>
            <w:gridSpan w:val="3"/>
          </w:tcPr>
          <w:p w:rsidR="005167DA" w:rsidRPr="002B399A" w:rsidRDefault="005167DA" w:rsidP="008C0B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399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162" w:type="dxa"/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167DA" w:rsidRPr="002B399A" w:rsidRDefault="005167DA" w:rsidP="00C54C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8709EA" w:rsidRDefault="008709EA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>*</w:t>
      </w:r>
      <w:r w:rsidRPr="00085E4F">
        <w:rPr>
          <w:rFonts w:ascii="Times New Roman" w:hAnsi="Times New Roman"/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 xml:space="preserve">1 - ознакомительный  (узнавание ранее изученных объектов, свойств); 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2 - репродуктивный (выполнение деятельности по образцу, инструкции или под руководством);</w:t>
      </w:r>
    </w:p>
    <w:p w:rsidR="00EB0F21" w:rsidRPr="00085E4F" w:rsidRDefault="00EB0F21" w:rsidP="00CA635C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- продуктивный (планирование и самостоятельное выполнение деятельности, решение проблемных задач).</w:t>
      </w:r>
    </w:p>
    <w:p w:rsidR="00EB0F21" w:rsidRPr="001364B9" w:rsidRDefault="00EB0F21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  <w:sectPr w:rsidR="0099127E" w:rsidRPr="001364B9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CA635C" w:rsidRPr="00CA635C" w:rsidRDefault="00CA635C" w:rsidP="00CA635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A635C" w:rsidRDefault="00CA635C" w:rsidP="00CA635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aps/>
          <w:sz w:val="28"/>
          <w:szCs w:val="24"/>
        </w:rPr>
      </w:pPr>
    </w:p>
    <w:p w:rsidR="00FB2931" w:rsidRPr="00FB2931" w:rsidRDefault="00394C89" w:rsidP="00CA635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0170">
        <w:rPr>
          <w:rFonts w:ascii="Times New Roman" w:hAnsi="Times New Roman"/>
          <w:b/>
          <w:caps/>
          <w:sz w:val="28"/>
          <w:szCs w:val="24"/>
        </w:rPr>
        <w:pict>
          <v:shape id="_x0000_i1026" type="#_x0000_t75" style="width:466.4pt;height:681.3pt">
            <v:imagedata r:id="rId10" o:title="2019-12-09_12-11-14_winscan_to_pdf_001"/>
          </v:shape>
        </w:pict>
      </w:r>
      <w:r w:rsidRPr="00870170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7" type="#_x0000_t75" style="width:498.65pt;height:711.4pt">
            <v:imagedata r:id="rId11" o:title="2019-12-09_12-11-14_winscan_to_pdf_002"/>
          </v:shape>
        </w:pict>
      </w:r>
    </w:p>
    <w:p w:rsidR="00096CA7" w:rsidRDefault="00096CA7" w:rsidP="00343A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96CA7">
        <w:rPr>
          <w:rFonts w:ascii="Times New Roman" w:hAnsi="Times New Roman"/>
          <w:b/>
          <w:color w:val="000000"/>
          <w:sz w:val="28"/>
          <w:szCs w:val="28"/>
        </w:rPr>
        <w:lastRenderedPageBreak/>
        <w:t>Перечень рекомендуемых Интернет-ресурсов:</w:t>
      </w:r>
    </w:p>
    <w:p w:rsidR="00D80D7B" w:rsidRPr="00096CA7" w:rsidRDefault="00D80D7B" w:rsidP="00343A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43A42" w:rsidRPr="00760B08" w:rsidRDefault="00343A42" w:rsidP="00CA635C">
      <w:pPr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60B08">
        <w:rPr>
          <w:rFonts w:ascii="Times New Roman" w:hAnsi="Times New Roman"/>
          <w:color w:val="000000"/>
          <w:sz w:val="28"/>
          <w:szCs w:val="28"/>
        </w:rPr>
        <w:t xml:space="preserve">Федеральная  налоговая  служба  РФ  [Режим доступа]: </w:t>
      </w:r>
      <w:hyperlink r:id="rId12">
        <w:r w:rsidRPr="00760B08">
          <w:rPr>
            <w:rFonts w:ascii="Times New Roman" w:hAnsi="Times New Roman"/>
            <w:color w:val="000000"/>
            <w:sz w:val="28"/>
            <w:szCs w:val="28"/>
          </w:rPr>
          <w:t>https://www.nalog.ru</w:t>
        </w:r>
      </w:hyperlink>
      <w:hyperlink r:id="rId13"/>
    </w:p>
    <w:p w:rsidR="00343A42" w:rsidRPr="00760B08" w:rsidRDefault="00343A42" w:rsidP="00CA635C">
      <w:pPr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60B08">
        <w:rPr>
          <w:rFonts w:ascii="Times New Roman" w:hAnsi="Times New Roman"/>
          <w:color w:val="000000"/>
          <w:sz w:val="28"/>
          <w:szCs w:val="28"/>
        </w:rPr>
        <w:t xml:space="preserve">Министерство финансов РФ [Режим доступа]:  </w:t>
      </w:r>
      <w:hyperlink r:id="rId14">
        <w:r w:rsidRPr="00760B08">
          <w:rPr>
            <w:rFonts w:ascii="Times New Roman" w:hAnsi="Times New Roman"/>
            <w:color w:val="000000"/>
            <w:sz w:val="28"/>
            <w:szCs w:val="28"/>
          </w:rPr>
          <w:t>http://www.minfin.ru/ru/</w:t>
        </w:r>
      </w:hyperlink>
      <w:hyperlink r:id="rId15"/>
    </w:p>
    <w:p w:rsidR="00343A42" w:rsidRDefault="00343A42" w:rsidP="00CA635C">
      <w:pPr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760B08">
        <w:rPr>
          <w:rFonts w:ascii="Times New Roman" w:hAnsi="Times New Roman"/>
          <w:color w:val="000000"/>
          <w:sz w:val="28"/>
          <w:szCs w:val="28"/>
        </w:rPr>
        <w:t>Центральный Банк РФ [Режим доступа]: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6">
        <w:r w:rsidRPr="00760B08">
          <w:rPr>
            <w:rFonts w:ascii="Times New Roman" w:hAnsi="Times New Roman"/>
            <w:color w:val="000000"/>
            <w:sz w:val="28"/>
            <w:szCs w:val="28"/>
          </w:rPr>
          <w:t>http://www.cbr.ru/</w:t>
        </w:r>
      </w:hyperlink>
    </w:p>
    <w:p w:rsidR="00343A42" w:rsidRPr="00096CA7" w:rsidRDefault="00343A42" w:rsidP="00CA635C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96CA7">
        <w:rPr>
          <w:rFonts w:ascii="Times New Roman" w:hAnsi="Times New Roman"/>
          <w:color w:val="000000" w:themeColor="text1"/>
          <w:sz w:val="28"/>
          <w:szCs w:val="28"/>
        </w:rPr>
        <w:t>Справочно-правовая система «Консультант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96CA7">
        <w:rPr>
          <w:rFonts w:ascii="Times New Roman" w:hAnsi="Times New Roman"/>
          <w:color w:val="000000" w:themeColor="text1"/>
          <w:sz w:val="28"/>
          <w:szCs w:val="28"/>
        </w:rPr>
        <w:t>Плюс»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60B08">
        <w:rPr>
          <w:rFonts w:ascii="Times New Roman" w:hAnsi="Times New Roman"/>
          <w:color w:val="000000"/>
          <w:sz w:val="28"/>
          <w:szCs w:val="28"/>
        </w:rPr>
        <w:t xml:space="preserve">[Режим доступа]: </w:t>
      </w:r>
      <w:r w:rsidRPr="00096CA7">
        <w:rPr>
          <w:rFonts w:ascii="Times New Roman" w:hAnsi="Times New Roman"/>
          <w:color w:val="000000" w:themeColor="text1"/>
          <w:sz w:val="28"/>
          <w:szCs w:val="28"/>
        </w:rPr>
        <w:t>http://www.consultant.ru</w:t>
      </w:r>
    </w:p>
    <w:p w:rsidR="00343A42" w:rsidRDefault="00343A42" w:rsidP="00CA635C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96CA7">
        <w:rPr>
          <w:rFonts w:ascii="Times New Roman" w:hAnsi="Times New Roman"/>
          <w:color w:val="000000" w:themeColor="text1"/>
          <w:sz w:val="28"/>
          <w:szCs w:val="28"/>
        </w:rPr>
        <w:t>Справочно-правовая система «Гарант»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60B08">
        <w:rPr>
          <w:rFonts w:ascii="Times New Roman" w:hAnsi="Times New Roman"/>
          <w:color w:val="000000"/>
          <w:sz w:val="28"/>
          <w:szCs w:val="28"/>
        </w:rPr>
        <w:t xml:space="preserve">[Режим доступа]: </w:t>
      </w:r>
      <w:hyperlink r:id="rId17" w:history="1">
        <w:r w:rsidR="00FB2931" w:rsidRPr="006C0EA5">
          <w:rPr>
            <w:rStyle w:val="af0"/>
            <w:rFonts w:ascii="Times New Roman" w:hAnsi="Times New Roman"/>
            <w:sz w:val="28"/>
            <w:szCs w:val="28"/>
          </w:rPr>
          <w:t>http://www.garant.ru</w:t>
        </w:r>
      </w:hyperlink>
    </w:p>
    <w:p w:rsidR="00FB2931" w:rsidRDefault="00FB2931" w:rsidP="00CA635C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F7497">
        <w:rPr>
          <w:rFonts w:ascii="Times New Roman" w:hAnsi="Times New Roman"/>
          <w:color w:val="000000" w:themeColor="text1"/>
          <w:sz w:val="28"/>
          <w:szCs w:val="28"/>
        </w:rPr>
        <w:t xml:space="preserve">Налоговый кодекс Российской Федерации (часть вторая) : федеральный закон от 05.08.2000 г. № 117-ФЗ : [ред. от 15.04.2019] // [Электронный ресурс]. – Электрон. текст. дан. – Режим доступа : </w:t>
      </w:r>
      <w:hyperlink r:id="rId18" w:history="1">
        <w:r w:rsidRPr="004F7497">
          <w:rPr>
            <w:rStyle w:val="af0"/>
            <w:rFonts w:ascii="Times New Roman" w:hAnsi="Times New Roman"/>
            <w:color w:val="000000" w:themeColor="text1"/>
            <w:sz w:val="28"/>
            <w:szCs w:val="28"/>
          </w:rPr>
          <w:t>https://base.garant.ru/10900200/</w:t>
        </w:r>
      </w:hyperlink>
      <w:r w:rsidRPr="004F7497">
        <w:rPr>
          <w:rFonts w:ascii="Times New Roman" w:hAnsi="Times New Roman"/>
          <w:color w:val="000000" w:themeColor="text1"/>
          <w:sz w:val="28"/>
          <w:szCs w:val="28"/>
        </w:rPr>
        <w:t>.– Загл. с экрана</w:t>
      </w:r>
    </w:p>
    <w:p w:rsidR="00FB2931" w:rsidRPr="004F7497" w:rsidRDefault="00FB2931" w:rsidP="00CA635C">
      <w:pPr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6591D">
        <w:rPr>
          <w:rFonts w:ascii="Times New Roman" w:hAnsi="Times New Roman"/>
          <w:color w:val="000000"/>
          <w:sz w:val="28"/>
          <w:szCs w:val="28"/>
        </w:rPr>
        <w:t>Налоговый кодекс Российской Федерации (часть первая) : федеральный закон от 31.07.1998 г. № 146-ФЗ : [ред. от 15.04.2019] // [Электронный ресурс]. – Электрон</w:t>
      </w:r>
      <w:r w:rsidRPr="004F7497">
        <w:rPr>
          <w:rFonts w:ascii="Times New Roman" w:hAnsi="Times New Roman"/>
          <w:color w:val="000000" w:themeColor="text1"/>
          <w:sz w:val="28"/>
          <w:szCs w:val="28"/>
        </w:rPr>
        <w:t xml:space="preserve">. текст. дан. – Режим доступа : </w:t>
      </w:r>
      <w:hyperlink r:id="rId19" w:history="1">
        <w:r w:rsidRPr="004F7497">
          <w:rPr>
            <w:rStyle w:val="af0"/>
            <w:rFonts w:ascii="Times New Roman" w:hAnsi="Times New Roman"/>
            <w:color w:val="000000" w:themeColor="text1"/>
            <w:sz w:val="28"/>
            <w:szCs w:val="28"/>
          </w:rPr>
          <w:t>https://base.garant.ru/10900200/</w:t>
        </w:r>
      </w:hyperlink>
      <w:r w:rsidRPr="004F7497">
        <w:rPr>
          <w:rFonts w:ascii="Times New Roman" w:hAnsi="Times New Roman"/>
          <w:color w:val="000000" w:themeColor="text1"/>
          <w:sz w:val="28"/>
          <w:szCs w:val="28"/>
        </w:rPr>
        <w:t>. – Загл. с экрана</w:t>
      </w:r>
    </w:p>
    <w:p w:rsidR="00FB2931" w:rsidRDefault="00FB2931" w:rsidP="00FB2931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497">
        <w:rPr>
          <w:rFonts w:ascii="Times New Roman" w:hAnsi="Times New Roman"/>
          <w:b/>
          <w:sz w:val="28"/>
          <w:szCs w:val="28"/>
        </w:rPr>
        <w:t>4.3 Общие требования к организации образовательного процесса</w:t>
      </w:r>
      <w:r w:rsidRPr="004F7497">
        <w:rPr>
          <w:rFonts w:ascii="Times New Roman" w:hAnsi="Times New Roman"/>
          <w:sz w:val="28"/>
          <w:szCs w:val="28"/>
        </w:rPr>
        <w:t xml:space="preserve"> </w:t>
      </w: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497">
        <w:rPr>
          <w:rFonts w:ascii="Times New Roman" w:hAnsi="Times New Roman"/>
          <w:sz w:val="28"/>
          <w:szCs w:val="28"/>
        </w:rPr>
        <w:t>Для организации образовательного процесса по реализации профессионального модуля «Проведение расчетов с бюджетом и внебюджетными фондами» для специальности 38.02.01 Экономика и бухгалтерский учёт (по отраслям) необходимо выполнение требований по созданию и оснащению учебных аудиторий и мест проведения производственной практик</w:t>
      </w:r>
      <w:r>
        <w:rPr>
          <w:rFonts w:ascii="Times New Roman" w:hAnsi="Times New Roman"/>
          <w:sz w:val="28"/>
          <w:szCs w:val="28"/>
        </w:rPr>
        <w:t>и</w:t>
      </w:r>
      <w:r w:rsidRPr="004F7497">
        <w:rPr>
          <w:rFonts w:ascii="Times New Roman" w:hAnsi="Times New Roman"/>
          <w:sz w:val="28"/>
          <w:szCs w:val="28"/>
        </w:rPr>
        <w:t>, входящ</w:t>
      </w:r>
      <w:r>
        <w:rPr>
          <w:rFonts w:ascii="Times New Roman" w:hAnsi="Times New Roman"/>
          <w:sz w:val="28"/>
          <w:szCs w:val="28"/>
        </w:rPr>
        <w:t>ей</w:t>
      </w:r>
      <w:r w:rsidRPr="004F7497">
        <w:rPr>
          <w:rFonts w:ascii="Times New Roman" w:hAnsi="Times New Roman"/>
          <w:sz w:val="28"/>
          <w:szCs w:val="28"/>
        </w:rPr>
        <w:t xml:space="preserve"> в состав профессионального модуля, обеспечение обучающихся методическими рекомендациями по выполнению практических работ, по выполнению внеауд</w:t>
      </w:r>
      <w:r>
        <w:rPr>
          <w:rFonts w:ascii="Times New Roman" w:hAnsi="Times New Roman"/>
          <w:sz w:val="28"/>
          <w:szCs w:val="28"/>
        </w:rPr>
        <w:t xml:space="preserve">иторной самостоятельной работы </w:t>
      </w:r>
      <w:r w:rsidRPr="004F7497">
        <w:rPr>
          <w:rFonts w:ascii="Times New Roman" w:hAnsi="Times New Roman"/>
          <w:sz w:val="28"/>
          <w:szCs w:val="28"/>
        </w:rPr>
        <w:t xml:space="preserve">и иными материалами для освоения профессионального модуля. Раздел модуля «Производственная (по профилю специальности) практика» является обязательным и представляет собой вид деятельности, ориентированный на профессионально-практическую подготовку обучающихся в условиях производства. Производственная практика проводится в сторонних организациях и учреждениях, с которыми заключены договоры. Аттестация по итогам практики осуществляется на основе отчета о проделанной работе и его защиты. </w:t>
      </w: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497">
        <w:rPr>
          <w:rFonts w:ascii="Times New Roman" w:hAnsi="Times New Roman"/>
          <w:b/>
          <w:sz w:val="28"/>
          <w:szCs w:val="28"/>
        </w:rPr>
        <w:t>4.4 Кадровое обеспечение образовательного процесса</w:t>
      </w:r>
      <w:r w:rsidRPr="004F7497">
        <w:rPr>
          <w:rFonts w:ascii="Times New Roman" w:hAnsi="Times New Roman"/>
          <w:sz w:val="28"/>
          <w:szCs w:val="28"/>
        </w:rPr>
        <w:t xml:space="preserve"> </w:t>
      </w:r>
    </w:p>
    <w:p w:rsid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3A42" w:rsidRPr="004F7497" w:rsidRDefault="004F7497" w:rsidP="004F749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7497">
        <w:rPr>
          <w:rFonts w:ascii="Times New Roman" w:hAnsi="Times New Roman"/>
          <w:sz w:val="28"/>
          <w:szCs w:val="28"/>
        </w:rPr>
        <w:t xml:space="preserve"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преподаваемого модуля. </w:t>
      </w:r>
      <w:hyperlink r:id="rId20"/>
    </w:p>
    <w:p w:rsidR="0099127E" w:rsidRPr="001364B9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4F7497" w:rsidRDefault="004F7497" w:rsidP="004F7497">
      <w:pPr>
        <w:pStyle w:val="a6"/>
        <w:widowControl w:val="0"/>
        <w:tabs>
          <w:tab w:val="num" w:pos="900"/>
        </w:tabs>
        <w:ind w:left="0" w:firstLine="709"/>
        <w:jc w:val="center"/>
        <w:rPr>
          <w:b/>
          <w:caps/>
          <w:sz w:val="28"/>
          <w:szCs w:val="28"/>
        </w:rPr>
      </w:pPr>
      <w:r w:rsidRPr="00600F01">
        <w:rPr>
          <w:b/>
          <w:caps/>
          <w:sz w:val="28"/>
          <w:szCs w:val="28"/>
        </w:rPr>
        <w:t xml:space="preserve">5. Контроль и оценка результатов освоения </w:t>
      </w:r>
      <w:r w:rsidRPr="00600F01">
        <w:rPr>
          <w:b/>
          <w:caps/>
          <w:sz w:val="28"/>
          <w:szCs w:val="28"/>
        </w:rPr>
        <w:lastRenderedPageBreak/>
        <w:t>профессионального модуля (вида профессиональной деятельности)</w:t>
      </w:r>
    </w:p>
    <w:p w:rsidR="004F7497" w:rsidRDefault="004F7497" w:rsidP="004F74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3260"/>
        <w:gridCol w:w="3402"/>
      </w:tblGrid>
      <w:tr w:rsidR="00981A62" w:rsidRPr="004F7497" w:rsidTr="008B60CE">
        <w:tc>
          <w:tcPr>
            <w:tcW w:w="2977" w:type="dxa"/>
            <w:vAlign w:val="center"/>
          </w:tcPr>
          <w:p w:rsidR="00981A62" w:rsidRPr="004F7497" w:rsidRDefault="00981A62" w:rsidP="00981A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497">
              <w:rPr>
                <w:rFonts w:ascii="Times New Roman" w:hAnsi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260" w:type="dxa"/>
            <w:vAlign w:val="center"/>
          </w:tcPr>
          <w:p w:rsidR="00981A62" w:rsidRPr="004F7497" w:rsidRDefault="00981A62" w:rsidP="00981A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4F7497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402" w:type="dxa"/>
            <w:vAlign w:val="center"/>
          </w:tcPr>
          <w:p w:rsidR="00981A62" w:rsidRPr="004F7497" w:rsidRDefault="00981A62" w:rsidP="00981A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497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4F7497" w:rsidRPr="004F7497" w:rsidTr="008B60CE">
        <w:trPr>
          <w:trHeight w:val="637"/>
        </w:trPr>
        <w:tc>
          <w:tcPr>
            <w:tcW w:w="2977" w:type="dxa"/>
          </w:tcPr>
          <w:p w:rsidR="004F7497" w:rsidRPr="004F7497" w:rsidRDefault="004F7497" w:rsidP="008B6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ПК 3.1. Формировать бухгалтерские проводки по начислению и перечислению налогов и сборов в бюджеты различных уровней</w:t>
            </w:r>
          </w:p>
        </w:tc>
        <w:tc>
          <w:tcPr>
            <w:tcW w:w="3260" w:type="dxa"/>
          </w:tcPr>
          <w:p w:rsidR="004F7497" w:rsidRPr="004F7497" w:rsidRDefault="004F7497" w:rsidP="004F7497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Умение: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определять виды и порядок налогообложения;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ориентироваться в системе налогов Российской Федерации;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выделять элементы налогообложения;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определять источники уплаты налогов, сборов, пошлин;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оформлять бухгалтерскими проводками начисления и перечисления сумм налогов и сборов;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iCs/>
                <w:color w:val="000000" w:themeColor="text1"/>
              </w:rPr>
            </w:pPr>
            <w:r w:rsidRPr="004F7497">
              <w:rPr>
                <w:color w:val="000000" w:themeColor="text1"/>
              </w:rPr>
              <w:t>организовывать аналитический учет по счету 68 "Расчеты по налогам и сборам";</w:t>
            </w:r>
          </w:p>
        </w:tc>
        <w:tc>
          <w:tcPr>
            <w:tcW w:w="3402" w:type="dxa"/>
          </w:tcPr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опрос;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дифф. зачет, экзамен;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</w:t>
            </w:r>
            <w:r w:rsidRPr="004F74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  <w:tr w:rsidR="004F7497" w:rsidRPr="004F7497" w:rsidTr="008B60CE">
        <w:trPr>
          <w:trHeight w:val="637"/>
        </w:trPr>
        <w:tc>
          <w:tcPr>
            <w:tcW w:w="2977" w:type="dxa"/>
          </w:tcPr>
          <w:p w:rsidR="004F7497" w:rsidRPr="004F7497" w:rsidRDefault="004F7497" w:rsidP="008B6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      </w:r>
          </w:p>
        </w:tc>
        <w:tc>
          <w:tcPr>
            <w:tcW w:w="3260" w:type="dxa"/>
          </w:tcPr>
          <w:p w:rsidR="004F7497" w:rsidRPr="004F7497" w:rsidRDefault="004F7497" w:rsidP="004F7497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Умение: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заполнять платежные поручения по перечислению налогов и сборов;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выбирать для платежных поручений по видам налогов соответствующие реквизиты;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выбирать коды бюджетной классификации для определенных налогов, штрафов и пени;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4F7497" w:rsidRPr="004F7497" w:rsidRDefault="004F7497" w:rsidP="00857FA4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3402" w:type="dxa"/>
          </w:tcPr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опрос;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дифф. зачет, экзамен;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</w:t>
            </w:r>
            <w:r w:rsidRPr="004F74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  <w:tr w:rsidR="004F7497" w:rsidRPr="004F7497" w:rsidTr="008B60CE">
        <w:trPr>
          <w:trHeight w:val="637"/>
        </w:trPr>
        <w:tc>
          <w:tcPr>
            <w:tcW w:w="2977" w:type="dxa"/>
          </w:tcPr>
          <w:p w:rsidR="004F7497" w:rsidRPr="004F7497" w:rsidRDefault="004F7497" w:rsidP="008B6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ПК 3.3. 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  <w:tc>
          <w:tcPr>
            <w:tcW w:w="3260" w:type="dxa"/>
          </w:tcPr>
          <w:p w:rsidR="004F7497" w:rsidRPr="004F7497" w:rsidRDefault="004F7497" w:rsidP="004F7497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Умение: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проводить учет расчетов по социальному страхованию и обеспечению;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 xml:space="preserve">определять объекты налогообложения для исчисления, отчеты по страховым взносам в ФНС </w:t>
            </w:r>
            <w:r w:rsidRPr="004F7497">
              <w:rPr>
                <w:color w:val="000000" w:themeColor="text1"/>
              </w:rPr>
              <w:lastRenderedPageBreak/>
              <w:t>России и государственные внебюджетные фонды;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применять порядок и соблюдать сроки исчисления по страховым взносам в государственные внебюджетные фонды;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осуществлять аналитический учет по счету 69 "Расчеты по социальному страхованию";</w:t>
            </w:r>
          </w:p>
        </w:tc>
        <w:tc>
          <w:tcPr>
            <w:tcW w:w="3402" w:type="dxa"/>
          </w:tcPr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lastRenderedPageBreak/>
              <w:t>- опрос;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дифф. зачет, экзамен;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4F74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  <w:tr w:rsidR="004F7497" w:rsidRPr="004F7497" w:rsidTr="008B60CE">
        <w:trPr>
          <w:trHeight w:val="637"/>
        </w:trPr>
        <w:tc>
          <w:tcPr>
            <w:tcW w:w="2977" w:type="dxa"/>
          </w:tcPr>
          <w:p w:rsidR="004F7497" w:rsidRPr="004F7497" w:rsidRDefault="004F7497" w:rsidP="008B60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ПК 3.4. 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</w:t>
            </w:r>
          </w:p>
        </w:tc>
        <w:tc>
          <w:tcPr>
            <w:tcW w:w="3260" w:type="dxa"/>
          </w:tcPr>
          <w:p w:rsidR="004F7497" w:rsidRPr="004F7497" w:rsidRDefault="004F7497" w:rsidP="004F7497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Умение: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 xml:space="preserve">заполнять платежные поручения по перечислению страховых взносов в Пенсионный фонд Российской Федерации, </w:t>
            </w:r>
            <w:r w:rsidRPr="004F7497">
              <w:rPr>
                <w:color w:val="000000" w:themeColor="text1"/>
              </w:rPr>
              <w:lastRenderedPageBreak/>
              <w:t>Фонд социального страхования Российской Федерации, Фонд обязательного медицинского страхования;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выбирать для платежных поручений по видам страховых взносов соответствующие реквизиты;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оформлять платежные поручения по штрафам и пеням внебюджетных фондов;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заполнять данные статуса плательщика, ИНН получателя, КПП получателя, наименование налоговой инспекции, КБК, ОКАТО, основания платежа, страхового периода, номера документа, даты документа;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4F7497" w:rsidRPr="004F7497" w:rsidRDefault="004F7497" w:rsidP="00857FA4">
            <w:pPr>
              <w:pStyle w:val="s1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</w:rPr>
            </w:pPr>
            <w:r w:rsidRPr="004F7497">
              <w:rPr>
                <w:color w:val="000000" w:themeColor="text1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банка.</w:t>
            </w:r>
          </w:p>
        </w:tc>
        <w:tc>
          <w:tcPr>
            <w:tcW w:w="3402" w:type="dxa"/>
          </w:tcPr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lastRenderedPageBreak/>
              <w:t>- опрос;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 дифф. зачет, экзамен;</w:t>
            </w:r>
          </w:p>
          <w:p w:rsidR="004F7497" w:rsidRPr="004F7497" w:rsidRDefault="004F7497" w:rsidP="008B60C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497">
              <w:rPr>
                <w:rFonts w:ascii="Times New Roman" w:hAnsi="Times New Roman"/>
                <w:sz w:val="24"/>
                <w:szCs w:val="24"/>
              </w:rPr>
              <w:t>-</w:t>
            </w:r>
            <w:r w:rsidRPr="004F74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F7497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</w:tbl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99127E" w:rsidRPr="008B60CE" w:rsidRDefault="0099127E" w:rsidP="00762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60CE">
        <w:rPr>
          <w:rFonts w:ascii="Times New Roman" w:hAnsi="Times New Roman"/>
          <w:sz w:val="28"/>
          <w:szCs w:val="28"/>
        </w:rPr>
        <w:t>Формы и методы контроля и оценки результатов обучения позволяют проверять у студента не только сформированность профессиональных компетенций, но и развитие общих компетенций и обеспечивающих их умений.</w:t>
      </w:r>
    </w:p>
    <w:p w:rsidR="0099127E" w:rsidRPr="008B60CE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3402"/>
        <w:gridCol w:w="2835"/>
      </w:tblGrid>
      <w:tr w:rsidR="008B60CE" w:rsidRPr="001364B9" w:rsidTr="008B60CE">
        <w:tc>
          <w:tcPr>
            <w:tcW w:w="3402" w:type="dxa"/>
            <w:vAlign w:val="center"/>
          </w:tcPr>
          <w:p w:rsidR="008B60CE" w:rsidRPr="008B60CE" w:rsidRDefault="008B60CE" w:rsidP="008B60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60C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  <w:p w:rsidR="008B60CE" w:rsidRPr="008B60CE" w:rsidRDefault="008B60CE" w:rsidP="008B60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60CE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402" w:type="dxa"/>
            <w:vAlign w:val="center"/>
          </w:tcPr>
          <w:p w:rsidR="008B60CE" w:rsidRPr="008B60CE" w:rsidRDefault="008B60CE" w:rsidP="008B60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0CE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835" w:type="dxa"/>
            <w:vAlign w:val="center"/>
          </w:tcPr>
          <w:p w:rsidR="008B60CE" w:rsidRPr="008B60CE" w:rsidRDefault="008B60CE" w:rsidP="008B60C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60CE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Выбирать способы решения задач профессиональной </w:t>
            </w: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деятельности применительно к различным контекстам 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Выбор и применение  способов решения </w:t>
            </w:r>
            <w:r w:rsidRPr="009A3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профессиональных задач 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Оценка эффективности и качества выполнения задач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ОК 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 xml:space="preserve">Нахождение, использование, анализ и интерпретация  информации, используя различные источники, включая электронные,  для эффективного выполнения профессиональных задач, профессионального и личностного развития; демонстрация навыков отслеживания изменений в нормативной и законодательной базах 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Оценка эффективности и качества выполнения задач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Демонстрация интереса к инновациям в области профессиональной деятельности; выстраивание траектории профессионального развития и самоообразования; осознанное планирование повышения квалификации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Осуществление самообразования, использование современной научной и профессиональной терминологии, участие в профессиональных олимпиадах, конкурсах, выставках, научно-практических конференциях, оценка способности находить альтернативные варианты решения стандартных и нестандартных ситуаций, принятие ответственности за их выполнение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Работать в коллективе и команде, эффективно взаимодействовать с коллегами, руководством, клиентами 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Взаимодействие с обучающимися, преподавателями, сотрудниками образовательной организации в  ходе обучения, а также с руководством и сотрудниками экономического субъекта во время прохождения практики.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 xml:space="preserve">Экспертное наблюдение и оценка результатов формирования поведенческих навыков в ходе обучения 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</w:t>
            </w: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учетом особенностей социального и культурного контекста</w:t>
            </w:r>
          </w:p>
        </w:tc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Демонстрация навыков грамотно излагать свои мысли и оформлять документацию на государственном языке </w:t>
            </w:r>
            <w:r w:rsidRPr="009A3E44">
              <w:rPr>
                <w:rFonts w:ascii="Times New Roman" w:hAnsi="Times New Roman"/>
                <w:sz w:val="24"/>
                <w:szCs w:val="24"/>
              </w:rPr>
              <w:lastRenderedPageBreak/>
              <w:t>Российской Федерации, принимая во внимание особенности социального и культурного контекста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умения вступать в коммуникативные отношения в сфере профессиональной </w:t>
            </w: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ОК 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Демонстрация навыков использования информационных технологий в профессиональной деятельности; анализ и оценка информации на основе применения профессиональных технологий, использование информационно-телекоммуникационной сети «Интернет» для реализации профессиональной деятельности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Оценка умения применять средства информационных технологий для решения профессиональных задач и использования современного программного обеспечения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Демонстрация умений понимать тексты на базовые и профессиональные темы; составлять документацию, относящуюся к процессам профессиональной деятельности  на государственном и иностранном языках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 xml:space="preserve">Оценка соблюдения  правил оформления документов и построения устных сообщений на государственном языке Российской Федерации и иностранных языках </w:t>
            </w:r>
          </w:p>
        </w:tc>
      </w:tr>
      <w:tr w:rsidR="008B60CE" w:rsidRPr="001364B9" w:rsidTr="008B60CE">
        <w:trPr>
          <w:trHeight w:val="637"/>
        </w:trPr>
        <w:tc>
          <w:tcPr>
            <w:tcW w:w="3402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>ОК 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D6F76">
              <w:rPr>
                <w:rFonts w:ascii="Times New Roman" w:hAnsi="Times New Roman"/>
                <w:sz w:val="24"/>
                <w:szCs w:val="24"/>
              </w:rPr>
              <w:t xml:space="preserve"> Использовать знания по финансовой грамотности, планировать предпринимательскую  деятельность в профессиональной сфере</w:t>
            </w:r>
          </w:p>
        </w:tc>
        <w:tc>
          <w:tcPr>
            <w:tcW w:w="3402" w:type="dxa"/>
          </w:tcPr>
          <w:p w:rsidR="008B60CE" w:rsidRPr="009A3E44" w:rsidRDefault="008B60CE" w:rsidP="00DD54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Демонстрация умения презентовать идеи открытия собственного дела в профессиональной деятельности, составлять бизнес-план с учетом выбранной идеи, выявлять достоинства и недостатки коммерческой идеи</w:t>
            </w:r>
          </w:p>
        </w:tc>
        <w:tc>
          <w:tcPr>
            <w:tcW w:w="2835" w:type="dxa"/>
          </w:tcPr>
          <w:p w:rsidR="008B60CE" w:rsidRPr="00AD6F76" w:rsidRDefault="008B60CE" w:rsidP="00C54C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F76">
              <w:rPr>
                <w:rFonts w:ascii="Times New Roman" w:hAnsi="Times New Roman"/>
                <w:sz w:val="24"/>
                <w:szCs w:val="24"/>
              </w:rPr>
              <w:t xml:space="preserve">Оценка умения определять инвестиционную привлекательность коммерческих идей в рамках профессиональной деятельности, определять источники финансирования и строить перспективы развития собственного </w:t>
            </w:r>
            <w:r w:rsidRPr="00AD6F76">
              <w:rPr>
                <w:rFonts w:ascii="Times New Roman" w:hAnsi="Times New Roman"/>
                <w:sz w:val="24"/>
                <w:szCs w:val="24"/>
              </w:rPr>
              <w:lastRenderedPageBreak/>
              <w:t>бизнеса</w:t>
            </w:r>
          </w:p>
        </w:tc>
      </w:tr>
    </w:tbl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4B9">
        <w:rPr>
          <w:rFonts w:ascii="Times New Roman" w:hAnsi="Times New Roman"/>
          <w:b/>
          <w:sz w:val="24"/>
          <w:szCs w:val="24"/>
        </w:rPr>
        <w:t xml:space="preserve">Разработчики: </w:t>
      </w:r>
      <w:r w:rsidRPr="001364B9">
        <w:rPr>
          <w:rFonts w:ascii="Times New Roman" w:hAnsi="Times New Roman"/>
          <w:b/>
          <w:sz w:val="24"/>
          <w:szCs w:val="24"/>
        </w:rPr>
        <w:tab/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64B9">
        <w:rPr>
          <w:rFonts w:ascii="Times New Roman" w:hAnsi="Times New Roman"/>
          <w:sz w:val="24"/>
          <w:szCs w:val="24"/>
          <w:u w:val="single"/>
        </w:rPr>
        <w:t>Кафедра «ЭФК»</w:t>
      </w:r>
      <w:r w:rsidRPr="001364B9">
        <w:rPr>
          <w:rFonts w:ascii="Times New Roman" w:hAnsi="Times New Roman"/>
          <w:sz w:val="24"/>
          <w:szCs w:val="24"/>
        </w:rPr>
        <w:t xml:space="preserve">             </w:t>
      </w:r>
      <w:r w:rsidR="00762508">
        <w:rPr>
          <w:rFonts w:ascii="Times New Roman" w:hAnsi="Times New Roman"/>
          <w:sz w:val="24"/>
          <w:szCs w:val="24"/>
          <w:u w:val="single"/>
        </w:rPr>
        <w:t>ст. преподаватель</w:t>
      </w:r>
      <w:r w:rsidRPr="001364B9">
        <w:rPr>
          <w:rFonts w:ascii="Times New Roman" w:hAnsi="Times New Roman"/>
          <w:sz w:val="24"/>
          <w:szCs w:val="24"/>
          <w:u w:val="single"/>
        </w:rPr>
        <w:t xml:space="preserve"> __                             </w:t>
      </w:r>
      <w:r w:rsidR="00762508">
        <w:rPr>
          <w:rFonts w:ascii="Times New Roman" w:hAnsi="Times New Roman"/>
          <w:sz w:val="24"/>
          <w:szCs w:val="24"/>
          <w:u w:val="single"/>
        </w:rPr>
        <w:t xml:space="preserve">                Н.В. Бородина</w:t>
      </w:r>
      <w:r w:rsidRPr="001364B9">
        <w:rPr>
          <w:rFonts w:ascii="Times New Roman" w:hAnsi="Times New Roman"/>
          <w:sz w:val="24"/>
          <w:szCs w:val="24"/>
          <w:u w:val="single"/>
        </w:rPr>
        <w:t>.</w:t>
      </w:r>
    </w:p>
    <w:p w:rsidR="0099127E" w:rsidRPr="001364B9" w:rsidRDefault="0099127E" w:rsidP="001364B9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364B9">
        <w:rPr>
          <w:rFonts w:ascii="Times New Roman" w:hAnsi="Times New Roman"/>
          <w:sz w:val="24"/>
          <w:szCs w:val="24"/>
        </w:rPr>
        <w:t xml:space="preserve">   (место работы)             (занимаемая должность)                 (инициалы, фамилия)</w:t>
      </w:r>
    </w:p>
    <w:p w:rsidR="0099127E" w:rsidRPr="001364B9" w:rsidRDefault="0099127E" w:rsidP="001364B9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4B9">
        <w:rPr>
          <w:rFonts w:ascii="Times New Roman" w:hAnsi="Times New Roman"/>
          <w:b/>
          <w:sz w:val="24"/>
          <w:szCs w:val="24"/>
        </w:rPr>
        <w:t xml:space="preserve">Эксперты: </w:t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364B9">
        <w:rPr>
          <w:rFonts w:ascii="Times New Roman" w:hAnsi="Times New Roman"/>
          <w:sz w:val="24"/>
          <w:szCs w:val="24"/>
          <w:u w:val="single"/>
        </w:rPr>
        <w:t>Каф. «ЭФК»</w:t>
      </w:r>
      <w:r w:rsidRPr="001364B9">
        <w:rPr>
          <w:rFonts w:ascii="Times New Roman" w:hAnsi="Times New Roman"/>
          <w:sz w:val="24"/>
          <w:szCs w:val="24"/>
        </w:rPr>
        <w:t xml:space="preserve">                     </w:t>
      </w:r>
      <w:r w:rsidR="00762508">
        <w:rPr>
          <w:rFonts w:ascii="Times New Roman" w:hAnsi="Times New Roman"/>
          <w:sz w:val="24"/>
          <w:szCs w:val="24"/>
        </w:rPr>
        <w:t>______________</w:t>
      </w:r>
      <w:r w:rsidRPr="001364B9">
        <w:rPr>
          <w:rFonts w:ascii="Times New Roman" w:hAnsi="Times New Roman"/>
          <w:sz w:val="24"/>
          <w:szCs w:val="24"/>
        </w:rPr>
        <w:t xml:space="preserve">       </w:t>
      </w:r>
      <w:r w:rsidRPr="001364B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762508">
        <w:rPr>
          <w:rFonts w:ascii="Times New Roman" w:hAnsi="Times New Roman"/>
          <w:sz w:val="24"/>
          <w:szCs w:val="24"/>
        </w:rPr>
        <w:t>_____________________</w:t>
      </w:r>
      <w:r w:rsidRPr="001364B9">
        <w:rPr>
          <w:rFonts w:ascii="Times New Roman" w:hAnsi="Times New Roman"/>
          <w:sz w:val="24"/>
          <w:szCs w:val="24"/>
          <w:u w:val="single"/>
        </w:rPr>
        <w:t>.</w:t>
      </w:r>
    </w:p>
    <w:p w:rsidR="0099127E" w:rsidRPr="001364B9" w:rsidRDefault="0099127E" w:rsidP="001364B9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  <w:r w:rsidRPr="001364B9">
        <w:rPr>
          <w:rFonts w:ascii="Times New Roman" w:hAnsi="Times New Roman"/>
        </w:rPr>
        <w:br w:type="page"/>
      </w:r>
    </w:p>
    <w:p w:rsidR="004F7497" w:rsidRDefault="004F7497" w:rsidP="004F74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2507">
        <w:rPr>
          <w:rFonts w:ascii="Times New Roman" w:hAnsi="Times New Roman"/>
          <w:b/>
          <w:sz w:val="28"/>
          <w:szCs w:val="28"/>
        </w:rPr>
        <w:t>Лист актуализации рабочей программы профессионального модуля</w:t>
      </w:r>
    </w:p>
    <w:p w:rsidR="004F7497" w:rsidRPr="00D92507" w:rsidRDefault="004F7497" w:rsidP="004F74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Наименование</w:t>
            </w:r>
          </w:p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Кафедра-разработчик РП 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Предложения</w:t>
            </w:r>
          </w:p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об изменении</w:t>
            </w:r>
          </w:p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РП 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Подпись заведующего</w:t>
            </w:r>
          </w:p>
          <w:p w:rsidR="004F7497" w:rsidRPr="00D92507" w:rsidRDefault="004F7497" w:rsidP="00857FA4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кафедрой/протокол</w:t>
            </w:r>
          </w:p>
          <w:p w:rsidR="004F7497" w:rsidRPr="00D92507" w:rsidRDefault="004F7497" w:rsidP="00857FA4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D92507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  <w:r w:rsidRPr="00D92507">
              <w:rPr>
                <w:sz w:val="24"/>
                <w:szCs w:val="24"/>
              </w:rPr>
              <w:t>4</w:t>
            </w: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  <w:tr w:rsidR="004F7497" w:rsidRPr="00D92507" w:rsidTr="00857FA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497" w:rsidRPr="00D92507" w:rsidRDefault="004F7497" w:rsidP="00857FA4">
            <w:pPr>
              <w:pStyle w:val="a3"/>
              <w:rPr>
                <w:sz w:val="24"/>
                <w:szCs w:val="24"/>
              </w:rPr>
            </w:pPr>
          </w:p>
        </w:tc>
      </w:tr>
    </w:tbl>
    <w:p w:rsidR="0099127E" w:rsidRPr="001364B9" w:rsidRDefault="0099127E" w:rsidP="00394C89">
      <w:pPr>
        <w:widowControl w:val="0"/>
        <w:spacing w:after="0" w:line="360" w:lineRule="auto"/>
        <w:rPr>
          <w:rFonts w:ascii="Times New Roman" w:hAnsi="Times New Roman"/>
          <w:sz w:val="28"/>
        </w:rPr>
      </w:pPr>
    </w:p>
    <w:sectPr w:rsidR="0099127E" w:rsidRPr="001364B9" w:rsidSect="0076250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4EF" w:rsidRDefault="006D14EF" w:rsidP="00C7584B">
      <w:pPr>
        <w:spacing w:after="0" w:line="240" w:lineRule="auto"/>
      </w:pPr>
      <w:r>
        <w:separator/>
      </w:r>
    </w:p>
  </w:endnote>
  <w:endnote w:type="continuationSeparator" w:id="0">
    <w:p w:rsidR="006D14EF" w:rsidRDefault="006D14EF" w:rsidP="00C7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FA4" w:rsidRDefault="00870170">
    <w:pPr>
      <w:pStyle w:val="a4"/>
      <w:jc w:val="center"/>
    </w:pPr>
    <w:fldSimple w:instr=" PAGE   \* MERGEFORMAT ">
      <w:r w:rsidR="00394C89">
        <w:rPr>
          <w:noProof/>
        </w:rPr>
        <w:t>35</w:t>
      </w:r>
    </w:fldSimple>
  </w:p>
  <w:p w:rsidR="00857FA4" w:rsidRDefault="00857FA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4EF" w:rsidRDefault="006D14EF" w:rsidP="00C7584B">
      <w:pPr>
        <w:spacing w:after="0" w:line="240" w:lineRule="auto"/>
      </w:pPr>
      <w:r>
        <w:separator/>
      </w:r>
    </w:p>
  </w:footnote>
  <w:footnote w:type="continuationSeparator" w:id="0">
    <w:p w:rsidR="006D14EF" w:rsidRDefault="006D14EF" w:rsidP="00C7584B">
      <w:pPr>
        <w:spacing w:after="0" w:line="240" w:lineRule="auto"/>
      </w:pPr>
      <w:r>
        <w:continuationSeparator/>
      </w:r>
    </w:p>
  </w:footnote>
  <w:footnote w:id="1">
    <w:p w:rsidR="00857FA4" w:rsidRDefault="00857FA4" w:rsidP="008F4937">
      <w:pPr>
        <w:pStyle w:val="ab"/>
        <w:spacing w:line="200" w:lineRule="exact"/>
        <w:jc w:val="both"/>
      </w:pPr>
      <w:r w:rsidRPr="00AF7C29">
        <w:rPr>
          <w:rStyle w:val="ad"/>
        </w:rPr>
        <w:t>*</w:t>
      </w:r>
      <w:r w:rsidRPr="00AF7C29">
        <w:t xml:space="preserve"> </w:t>
      </w:r>
      <w:r w:rsidRPr="00B93D09">
        <w:t xml:space="preserve">Раздел профессионального модуля – часть </w:t>
      </w:r>
      <w:r>
        <w:t xml:space="preserve">рабочей </w:t>
      </w:r>
      <w:r w:rsidRPr="00B93D09">
        <w:t>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857FA4" w:rsidRPr="008F4937" w:rsidRDefault="00857FA4" w:rsidP="008F4937">
      <w:pPr>
        <w:spacing w:after="0" w:line="240" w:lineRule="auto"/>
        <w:jc w:val="both"/>
        <w:rPr>
          <w:rFonts w:ascii="Times New Roman" w:hAnsi="Times New Roman"/>
          <w:iCs/>
          <w:sz w:val="20"/>
        </w:rPr>
      </w:pPr>
      <w:r w:rsidRPr="008F4937">
        <w:rPr>
          <w:rFonts w:ascii="Times New Roman" w:hAnsi="Times New Roman"/>
          <w:sz w:val="20"/>
          <w:vertAlign w:val="superscript"/>
        </w:rPr>
        <w:t>**</w:t>
      </w:r>
      <w:r w:rsidRPr="008F4937">
        <w:rPr>
          <w:rFonts w:ascii="Times New Roman" w:hAnsi="Times New Roman"/>
          <w:sz w:val="20"/>
        </w:rPr>
        <w:t xml:space="preserve"> </w:t>
      </w:r>
      <w:r w:rsidRPr="008F4937">
        <w:rPr>
          <w:rFonts w:ascii="Times New Roman" w:hAnsi="Times New Roman"/>
          <w:iCs/>
          <w:sz w:val="20"/>
        </w:rPr>
        <w:t>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</w:t>
      </w:r>
    </w:p>
    <w:p w:rsidR="00857FA4" w:rsidRDefault="00857FA4" w:rsidP="008F4937">
      <w:pPr>
        <w:spacing w:after="0" w:line="240" w:lineRule="auto"/>
        <w:jc w:val="both"/>
      </w:pPr>
    </w:p>
  </w:footnote>
  <w:footnote w:id="2">
    <w:p w:rsidR="00857FA4" w:rsidRDefault="00857FA4" w:rsidP="003E5A91">
      <w:pPr>
        <w:pStyle w:val="ab"/>
        <w:spacing w:line="200" w:lineRule="exact"/>
        <w:jc w:val="both"/>
      </w:pPr>
      <w:r w:rsidRPr="00AF7C29">
        <w:rPr>
          <w:rStyle w:val="ad"/>
        </w:rPr>
        <w:t>*</w:t>
      </w:r>
      <w:r w:rsidRPr="00AF7C29">
        <w:t xml:space="preserve"> </w:t>
      </w:r>
      <w:r w:rsidRPr="00B93D09">
        <w:t xml:space="preserve">Раздел профессионального модуля – часть </w:t>
      </w:r>
      <w:r>
        <w:t xml:space="preserve">рабочей </w:t>
      </w:r>
      <w:r w:rsidRPr="00B93D09">
        <w:t>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857FA4" w:rsidRPr="008F4937" w:rsidRDefault="00857FA4" w:rsidP="003E5A91">
      <w:pPr>
        <w:spacing w:after="0" w:line="240" w:lineRule="auto"/>
        <w:jc w:val="both"/>
        <w:rPr>
          <w:rFonts w:ascii="Times New Roman" w:hAnsi="Times New Roman"/>
          <w:iCs/>
          <w:sz w:val="20"/>
        </w:rPr>
      </w:pPr>
      <w:r w:rsidRPr="008F4937">
        <w:rPr>
          <w:rFonts w:ascii="Times New Roman" w:hAnsi="Times New Roman"/>
          <w:sz w:val="20"/>
          <w:vertAlign w:val="superscript"/>
        </w:rPr>
        <w:t>**</w:t>
      </w:r>
      <w:r w:rsidRPr="008F4937">
        <w:rPr>
          <w:rFonts w:ascii="Times New Roman" w:hAnsi="Times New Roman"/>
          <w:sz w:val="20"/>
        </w:rPr>
        <w:t xml:space="preserve"> </w:t>
      </w:r>
      <w:r w:rsidRPr="008F4937">
        <w:rPr>
          <w:rFonts w:ascii="Times New Roman" w:hAnsi="Times New Roman"/>
          <w:iCs/>
          <w:sz w:val="20"/>
        </w:rPr>
        <w:t>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</w:t>
      </w:r>
    </w:p>
    <w:p w:rsidR="00857FA4" w:rsidRDefault="00857FA4" w:rsidP="003E5A91">
      <w:pPr>
        <w:spacing w:after="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6B2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FB68D1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170C11"/>
    <w:multiLevelType w:val="hybridMultilevel"/>
    <w:tmpl w:val="1346C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F7712"/>
    <w:multiLevelType w:val="hybridMultilevel"/>
    <w:tmpl w:val="8E2A6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053A6"/>
    <w:multiLevelType w:val="hybridMultilevel"/>
    <w:tmpl w:val="9D204F3A"/>
    <w:lvl w:ilvl="0" w:tplc="D264D830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946C5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2015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9C16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8E7A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4212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A885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DE00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4C13A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0871324"/>
    <w:multiLevelType w:val="hybridMultilevel"/>
    <w:tmpl w:val="9AFE7C82"/>
    <w:lvl w:ilvl="0" w:tplc="BC92E298">
      <w:start w:val="1"/>
      <w:numFmt w:val="decimal"/>
      <w:lvlText w:val="%1."/>
      <w:lvlJc w:val="left"/>
      <w:pPr>
        <w:ind w:left="12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  <w:rPr>
        <w:rFonts w:cs="Times New Roman"/>
      </w:rPr>
    </w:lvl>
  </w:abstractNum>
  <w:abstractNum w:abstractNumId="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7">
    <w:nsid w:val="33574800"/>
    <w:multiLevelType w:val="hybridMultilevel"/>
    <w:tmpl w:val="F322F282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DF3C1C"/>
    <w:multiLevelType w:val="multilevel"/>
    <w:tmpl w:val="C628A3E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477D3C"/>
    <w:multiLevelType w:val="hybridMultilevel"/>
    <w:tmpl w:val="6060A82A"/>
    <w:lvl w:ilvl="0" w:tplc="7884C786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>
    <w:nsid w:val="538D7D6C"/>
    <w:multiLevelType w:val="hybridMultilevel"/>
    <w:tmpl w:val="D13099B6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B462F"/>
    <w:multiLevelType w:val="hybridMultilevel"/>
    <w:tmpl w:val="744633D2"/>
    <w:lvl w:ilvl="0" w:tplc="7884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3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</w:num>
  <w:num w:numId="12">
    <w:abstractNumId w:val="5"/>
  </w:num>
  <w:num w:numId="13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76B0"/>
    <w:rsid w:val="00027F8A"/>
    <w:rsid w:val="00041630"/>
    <w:rsid w:val="0004585E"/>
    <w:rsid w:val="0005747C"/>
    <w:rsid w:val="00061FE2"/>
    <w:rsid w:val="00091C92"/>
    <w:rsid w:val="00095BE2"/>
    <w:rsid w:val="00096CA7"/>
    <w:rsid w:val="000A5F95"/>
    <w:rsid w:val="000B6054"/>
    <w:rsid w:val="000C1659"/>
    <w:rsid w:val="000D2054"/>
    <w:rsid w:val="000E146A"/>
    <w:rsid w:val="000E14EF"/>
    <w:rsid w:val="000E3BFB"/>
    <w:rsid w:val="00105474"/>
    <w:rsid w:val="00120BFF"/>
    <w:rsid w:val="001364B9"/>
    <w:rsid w:val="001368F1"/>
    <w:rsid w:val="0017487B"/>
    <w:rsid w:val="00180976"/>
    <w:rsid w:val="001A3822"/>
    <w:rsid w:val="001A666F"/>
    <w:rsid w:val="001B559F"/>
    <w:rsid w:val="001C37EF"/>
    <w:rsid w:val="001C596E"/>
    <w:rsid w:val="001E2F00"/>
    <w:rsid w:val="001E6371"/>
    <w:rsid w:val="001E706B"/>
    <w:rsid w:val="001F0046"/>
    <w:rsid w:val="001F4E78"/>
    <w:rsid w:val="002173CB"/>
    <w:rsid w:val="0021768D"/>
    <w:rsid w:val="00227032"/>
    <w:rsid w:val="00231A39"/>
    <w:rsid w:val="0025455C"/>
    <w:rsid w:val="002756FB"/>
    <w:rsid w:val="00276C92"/>
    <w:rsid w:val="002A2947"/>
    <w:rsid w:val="002A4252"/>
    <w:rsid w:val="002A7696"/>
    <w:rsid w:val="002B399A"/>
    <w:rsid w:val="002C1FA5"/>
    <w:rsid w:val="002C4EBB"/>
    <w:rsid w:val="002C7D2C"/>
    <w:rsid w:val="002E03BC"/>
    <w:rsid w:val="002E2F9C"/>
    <w:rsid w:val="002E494F"/>
    <w:rsid w:val="002E4C6D"/>
    <w:rsid w:val="002E7113"/>
    <w:rsid w:val="00315ECB"/>
    <w:rsid w:val="003401D4"/>
    <w:rsid w:val="00343A42"/>
    <w:rsid w:val="003476D3"/>
    <w:rsid w:val="00350995"/>
    <w:rsid w:val="00361886"/>
    <w:rsid w:val="003804BC"/>
    <w:rsid w:val="00391BF5"/>
    <w:rsid w:val="00394C89"/>
    <w:rsid w:val="003A71BB"/>
    <w:rsid w:val="003B1797"/>
    <w:rsid w:val="003D0F30"/>
    <w:rsid w:val="003D6C8D"/>
    <w:rsid w:val="003E39BA"/>
    <w:rsid w:val="003E5A91"/>
    <w:rsid w:val="003F3E49"/>
    <w:rsid w:val="00400175"/>
    <w:rsid w:val="00404674"/>
    <w:rsid w:val="004337E0"/>
    <w:rsid w:val="0047107D"/>
    <w:rsid w:val="00474422"/>
    <w:rsid w:val="004A3DAC"/>
    <w:rsid w:val="004B75D5"/>
    <w:rsid w:val="004D5985"/>
    <w:rsid w:val="004F7497"/>
    <w:rsid w:val="004F76B0"/>
    <w:rsid w:val="005167DA"/>
    <w:rsid w:val="00571474"/>
    <w:rsid w:val="00571CFD"/>
    <w:rsid w:val="00583758"/>
    <w:rsid w:val="005941AE"/>
    <w:rsid w:val="00596828"/>
    <w:rsid w:val="005B038E"/>
    <w:rsid w:val="005D742A"/>
    <w:rsid w:val="00610653"/>
    <w:rsid w:val="006159D3"/>
    <w:rsid w:val="0063530B"/>
    <w:rsid w:val="006461FD"/>
    <w:rsid w:val="00654D67"/>
    <w:rsid w:val="0065542C"/>
    <w:rsid w:val="006632A0"/>
    <w:rsid w:val="00671490"/>
    <w:rsid w:val="0068588E"/>
    <w:rsid w:val="006A730B"/>
    <w:rsid w:val="006B00A6"/>
    <w:rsid w:val="006B23B8"/>
    <w:rsid w:val="006C1173"/>
    <w:rsid w:val="006C1424"/>
    <w:rsid w:val="006D14EF"/>
    <w:rsid w:val="006D48AE"/>
    <w:rsid w:val="00720198"/>
    <w:rsid w:val="007256A4"/>
    <w:rsid w:val="007266F4"/>
    <w:rsid w:val="007519F9"/>
    <w:rsid w:val="00753B32"/>
    <w:rsid w:val="00762508"/>
    <w:rsid w:val="00782FF3"/>
    <w:rsid w:val="007912CC"/>
    <w:rsid w:val="007929C6"/>
    <w:rsid w:val="0079514C"/>
    <w:rsid w:val="00795B03"/>
    <w:rsid w:val="007A0980"/>
    <w:rsid w:val="007D5750"/>
    <w:rsid w:val="007D679F"/>
    <w:rsid w:val="00825EB1"/>
    <w:rsid w:val="00840E78"/>
    <w:rsid w:val="008420A4"/>
    <w:rsid w:val="00857FA4"/>
    <w:rsid w:val="00870170"/>
    <w:rsid w:val="008709EA"/>
    <w:rsid w:val="00885E06"/>
    <w:rsid w:val="00887F1D"/>
    <w:rsid w:val="008B60CE"/>
    <w:rsid w:val="008C0B00"/>
    <w:rsid w:val="008E161D"/>
    <w:rsid w:val="008E3155"/>
    <w:rsid w:val="008E6FC9"/>
    <w:rsid w:val="008F1572"/>
    <w:rsid w:val="008F4937"/>
    <w:rsid w:val="00937A79"/>
    <w:rsid w:val="0094321F"/>
    <w:rsid w:val="00956CEC"/>
    <w:rsid w:val="009577EA"/>
    <w:rsid w:val="009765F9"/>
    <w:rsid w:val="00981A62"/>
    <w:rsid w:val="00985F24"/>
    <w:rsid w:val="0099127E"/>
    <w:rsid w:val="009A1B58"/>
    <w:rsid w:val="009A76E3"/>
    <w:rsid w:val="009B21B6"/>
    <w:rsid w:val="009F3771"/>
    <w:rsid w:val="009F59C2"/>
    <w:rsid w:val="00A00F36"/>
    <w:rsid w:val="00A037CE"/>
    <w:rsid w:val="00A04370"/>
    <w:rsid w:val="00A41ECD"/>
    <w:rsid w:val="00A43D49"/>
    <w:rsid w:val="00A75D97"/>
    <w:rsid w:val="00A819B9"/>
    <w:rsid w:val="00A8765D"/>
    <w:rsid w:val="00AB1D07"/>
    <w:rsid w:val="00AB34E1"/>
    <w:rsid w:val="00AC523F"/>
    <w:rsid w:val="00AC6815"/>
    <w:rsid w:val="00AD7703"/>
    <w:rsid w:val="00AE1C1E"/>
    <w:rsid w:val="00AF7C29"/>
    <w:rsid w:val="00B03573"/>
    <w:rsid w:val="00B162C6"/>
    <w:rsid w:val="00B204EC"/>
    <w:rsid w:val="00B22097"/>
    <w:rsid w:val="00B4184A"/>
    <w:rsid w:val="00B44281"/>
    <w:rsid w:val="00B6791A"/>
    <w:rsid w:val="00B824AD"/>
    <w:rsid w:val="00B93D09"/>
    <w:rsid w:val="00BB2D2B"/>
    <w:rsid w:val="00BD07CF"/>
    <w:rsid w:val="00BD4908"/>
    <w:rsid w:val="00C12910"/>
    <w:rsid w:val="00C24818"/>
    <w:rsid w:val="00C2616B"/>
    <w:rsid w:val="00C314C4"/>
    <w:rsid w:val="00C34179"/>
    <w:rsid w:val="00C42AAD"/>
    <w:rsid w:val="00C54C5D"/>
    <w:rsid w:val="00C651CD"/>
    <w:rsid w:val="00C7584B"/>
    <w:rsid w:val="00C809F3"/>
    <w:rsid w:val="00C82EC4"/>
    <w:rsid w:val="00C85E08"/>
    <w:rsid w:val="00C91786"/>
    <w:rsid w:val="00CA344F"/>
    <w:rsid w:val="00CA635C"/>
    <w:rsid w:val="00CD22DA"/>
    <w:rsid w:val="00D264AE"/>
    <w:rsid w:val="00D2749D"/>
    <w:rsid w:val="00D5226D"/>
    <w:rsid w:val="00D54664"/>
    <w:rsid w:val="00D71844"/>
    <w:rsid w:val="00D80D7B"/>
    <w:rsid w:val="00D83641"/>
    <w:rsid w:val="00D85F5E"/>
    <w:rsid w:val="00D86BE6"/>
    <w:rsid w:val="00D9596F"/>
    <w:rsid w:val="00D96413"/>
    <w:rsid w:val="00DA6514"/>
    <w:rsid w:val="00DC5567"/>
    <w:rsid w:val="00DD5418"/>
    <w:rsid w:val="00DF4138"/>
    <w:rsid w:val="00E0298E"/>
    <w:rsid w:val="00E127DF"/>
    <w:rsid w:val="00E37CC5"/>
    <w:rsid w:val="00E436F4"/>
    <w:rsid w:val="00E44729"/>
    <w:rsid w:val="00E44C0A"/>
    <w:rsid w:val="00E47753"/>
    <w:rsid w:val="00E572FE"/>
    <w:rsid w:val="00E808EA"/>
    <w:rsid w:val="00E82A82"/>
    <w:rsid w:val="00E85C1B"/>
    <w:rsid w:val="00EA2093"/>
    <w:rsid w:val="00EA5FEE"/>
    <w:rsid w:val="00EB0F21"/>
    <w:rsid w:val="00EF456D"/>
    <w:rsid w:val="00F0454B"/>
    <w:rsid w:val="00F157B0"/>
    <w:rsid w:val="00F24D35"/>
    <w:rsid w:val="00F32F39"/>
    <w:rsid w:val="00F467C3"/>
    <w:rsid w:val="00F566AD"/>
    <w:rsid w:val="00F57B95"/>
    <w:rsid w:val="00F66098"/>
    <w:rsid w:val="00F7117E"/>
    <w:rsid w:val="00F75CE3"/>
    <w:rsid w:val="00FB2931"/>
    <w:rsid w:val="00FB7D02"/>
    <w:rsid w:val="00FC4320"/>
    <w:rsid w:val="00FF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uiPriority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9B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F76B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B75D5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76B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B75D5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customStyle="1" w:styleId="Style3">
    <w:name w:val="Style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65">
    <w:name w:val="Style65"/>
    <w:basedOn w:val="a"/>
    <w:uiPriority w:val="99"/>
    <w:rsid w:val="004F76B0"/>
    <w:pPr>
      <w:widowControl w:val="0"/>
      <w:autoSpaceDE w:val="0"/>
      <w:autoSpaceDN w:val="0"/>
      <w:adjustRightInd w:val="0"/>
      <w:spacing w:after="0" w:line="509" w:lineRule="exact"/>
      <w:jc w:val="right"/>
    </w:pPr>
    <w:rPr>
      <w:rFonts w:ascii="Arial" w:hAnsi="Arial" w:cs="Arial"/>
      <w:sz w:val="24"/>
      <w:szCs w:val="24"/>
    </w:rPr>
  </w:style>
  <w:style w:type="paragraph" w:customStyle="1" w:styleId="Style68">
    <w:name w:val="Style68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69">
    <w:name w:val="Style69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0">
    <w:name w:val="Style70"/>
    <w:basedOn w:val="a"/>
    <w:uiPriority w:val="99"/>
    <w:rsid w:val="004F76B0"/>
    <w:pPr>
      <w:widowControl w:val="0"/>
      <w:autoSpaceDE w:val="0"/>
      <w:autoSpaceDN w:val="0"/>
      <w:adjustRightInd w:val="0"/>
      <w:spacing w:after="0" w:line="557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71">
    <w:name w:val="Style71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80">
    <w:name w:val="Font Style80"/>
    <w:basedOn w:val="a0"/>
    <w:uiPriority w:val="99"/>
    <w:rsid w:val="004F76B0"/>
    <w:rPr>
      <w:rFonts w:ascii="Arial" w:hAnsi="Arial" w:cs="Arial"/>
      <w:b/>
      <w:bCs/>
      <w:sz w:val="46"/>
      <w:szCs w:val="46"/>
    </w:rPr>
  </w:style>
  <w:style w:type="character" w:customStyle="1" w:styleId="FontStyle91">
    <w:name w:val="Font Style91"/>
    <w:basedOn w:val="a0"/>
    <w:uiPriority w:val="99"/>
    <w:rsid w:val="004F76B0"/>
    <w:rPr>
      <w:rFonts w:ascii="Arial" w:hAnsi="Arial" w:cs="Arial"/>
      <w:i/>
      <w:iCs/>
      <w:sz w:val="16"/>
      <w:szCs w:val="16"/>
    </w:rPr>
  </w:style>
  <w:style w:type="character" w:customStyle="1" w:styleId="FontStyle95">
    <w:name w:val="Font Style95"/>
    <w:basedOn w:val="a0"/>
    <w:uiPriority w:val="99"/>
    <w:rsid w:val="004F76B0"/>
    <w:rPr>
      <w:rFonts w:ascii="Arial" w:hAnsi="Arial" w:cs="Arial"/>
      <w:i/>
      <w:iCs/>
      <w:sz w:val="20"/>
      <w:szCs w:val="20"/>
    </w:rPr>
  </w:style>
  <w:style w:type="character" w:customStyle="1" w:styleId="FontStyle100">
    <w:name w:val="Font Style100"/>
    <w:basedOn w:val="a0"/>
    <w:uiPriority w:val="99"/>
    <w:rsid w:val="004F76B0"/>
    <w:rPr>
      <w:rFonts w:ascii="Arial" w:hAnsi="Arial" w:cs="Arial"/>
      <w:b/>
      <w:bCs/>
      <w:sz w:val="20"/>
      <w:szCs w:val="20"/>
    </w:rPr>
  </w:style>
  <w:style w:type="character" w:customStyle="1" w:styleId="FontStyle101">
    <w:name w:val="Font Style101"/>
    <w:basedOn w:val="a0"/>
    <w:uiPriority w:val="99"/>
    <w:rsid w:val="004F76B0"/>
    <w:rPr>
      <w:rFonts w:ascii="Arial" w:hAnsi="Arial" w:cs="Arial"/>
      <w:sz w:val="20"/>
      <w:szCs w:val="20"/>
    </w:rPr>
  </w:style>
  <w:style w:type="paragraph" w:customStyle="1" w:styleId="a3">
    <w:name w:val="Центр"/>
    <w:basedOn w:val="a4"/>
    <w:rsid w:val="004F76B0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rFonts w:ascii="Times New Roman" w:hAnsi="Times New Roman"/>
      <w:sz w:val="20"/>
      <w:szCs w:val="20"/>
    </w:rPr>
  </w:style>
  <w:style w:type="paragraph" w:styleId="a4">
    <w:name w:val="footer"/>
    <w:basedOn w:val="a"/>
    <w:link w:val="a5"/>
    <w:uiPriority w:val="99"/>
    <w:rsid w:val="004F7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4F76B0"/>
    <w:rPr>
      <w:rFonts w:cs="Times New Roman"/>
    </w:rPr>
  </w:style>
  <w:style w:type="paragraph" w:customStyle="1" w:styleId="Style6">
    <w:name w:val="Style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7" w:lineRule="exact"/>
      <w:ind w:firstLine="667"/>
      <w:jc w:val="both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672"/>
      <w:jc w:val="both"/>
    </w:pPr>
    <w:rPr>
      <w:rFonts w:ascii="Arial" w:hAnsi="Arial" w:cs="Arial"/>
      <w:sz w:val="24"/>
      <w:szCs w:val="24"/>
    </w:rPr>
  </w:style>
  <w:style w:type="paragraph" w:customStyle="1" w:styleId="Style56">
    <w:name w:val="Style5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2587"/>
    </w:pPr>
    <w:rPr>
      <w:rFonts w:ascii="Arial" w:hAnsi="Arial" w:cs="Arial"/>
      <w:sz w:val="24"/>
      <w:szCs w:val="24"/>
    </w:rPr>
  </w:style>
  <w:style w:type="character" w:customStyle="1" w:styleId="FontStyle81">
    <w:name w:val="Font Style81"/>
    <w:basedOn w:val="a0"/>
    <w:uiPriority w:val="99"/>
    <w:rsid w:val="004F76B0"/>
    <w:rPr>
      <w:rFonts w:ascii="Arial" w:hAnsi="Arial" w:cs="Arial"/>
      <w:smallCaps/>
      <w:sz w:val="22"/>
      <w:szCs w:val="22"/>
    </w:rPr>
  </w:style>
  <w:style w:type="character" w:customStyle="1" w:styleId="FontStyle103">
    <w:name w:val="Font Style103"/>
    <w:basedOn w:val="a0"/>
    <w:uiPriority w:val="99"/>
    <w:rsid w:val="004F76B0"/>
    <w:rPr>
      <w:rFonts w:ascii="Arial" w:hAnsi="Arial" w:cs="Arial"/>
      <w:b/>
      <w:bCs/>
      <w:sz w:val="24"/>
      <w:szCs w:val="24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610653"/>
    <w:pPr>
      <w:spacing w:after="0" w:line="240" w:lineRule="auto"/>
      <w:ind w:left="720" w:firstLine="454"/>
      <w:contextualSpacing/>
      <w:jc w:val="both"/>
    </w:pPr>
    <w:rPr>
      <w:rFonts w:ascii="Times New Roman" w:hAnsi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semiHidden/>
    <w:rsid w:val="00C7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C7584B"/>
    <w:rPr>
      <w:rFonts w:cs="Times New Roman"/>
    </w:rPr>
  </w:style>
  <w:style w:type="paragraph" w:styleId="aa">
    <w:name w:val="Normal (Web)"/>
    <w:basedOn w:val="a"/>
    <w:uiPriority w:val="99"/>
    <w:rsid w:val="00E808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rsid w:val="00E808EA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b">
    <w:name w:val="footnote text"/>
    <w:basedOn w:val="a"/>
    <w:link w:val="ac"/>
    <w:uiPriority w:val="99"/>
    <w:rsid w:val="00E808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locked/>
    <w:rsid w:val="00E808EA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E808EA"/>
    <w:rPr>
      <w:rFonts w:ascii="Times New Roman" w:hAnsi="Times New Roman" w:cs="Times New Roman"/>
      <w:vertAlign w:val="superscript"/>
    </w:rPr>
  </w:style>
  <w:style w:type="paragraph" w:customStyle="1" w:styleId="Style61">
    <w:name w:val="Style61"/>
    <w:basedOn w:val="a"/>
    <w:uiPriority w:val="99"/>
    <w:rsid w:val="008F4937"/>
    <w:pPr>
      <w:widowControl w:val="0"/>
      <w:autoSpaceDE w:val="0"/>
      <w:autoSpaceDN w:val="0"/>
      <w:adjustRightInd w:val="0"/>
      <w:spacing w:after="0" w:line="211" w:lineRule="exact"/>
      <w:ind w:firstLine="648"/>
      <w:jc w:val="both"/>
    </w:pPr>
    <w:rPr>
      <w:rFonts w:ascii="Arial" w:hAnsi="Arial" w:cs="Arial"/>
      <w:sz w:val="24"/>
      <w:szCs w:val="24"/>
    </w:rPr>
  </w:style>
  <w:style w:type="paragraph" w:customStyle="1" w:styleId="22">
    <w:name w:val="Знак2"/>
    <w:basedOn w:val="a"/>
    <w:uiPriority w:val="99"/>
    <w:rsid w:val="0017487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e">
    <w:name w:val="Body Text Indent"/>
    <w:basedOn w:val="a"/>
    <w:link w:val="af"/>
    <w:uiPriority w:val="99"/>
    <w:rsid w:val="00E0298E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E0298E"/>
    <w:rPr>
      <w:rFonts w:ascii="Times New Roman" w:hAnsi="Times New Roman" w:cs="Times New Roman"/>
      <w:snapToGrid w:val="0"/>
      <w:sz w:val="20"/>
      <w:szCs w:val="20"/>
    </w:rPr>
  </w:style>
  <w:style w:type="paragraph" w:styleId="3">
    <w:name w:val="Body Text 3"/>
    <w:basedOn w:val="a"/>
    <w:link w:val="30"/>
    <w:uiPriority w:val="99"/>
    <w:semiHidden/>
    <w:rsid w:val="00E0298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E0298E"/>
    <w:rPr>
      <w:rFonts w:ascii="Calibri" w:hAnsi="Calibri" w:cs="Times New Roman"/>
      <w:sz w:val="16"/>
      <w:szCs w:val="16"/>
    </w:rPr>
  </w:style>
  <w:style w:type="character" w:styleId="af0">
    <w:name w:val="Hyperlink"/>
    <w:basedOn w:val="a0"/>
    <w:uiPriority w:val="99"/>
    <w:rsid w:val="007266F4"/>
    <w:rPr>
      <w:rFonts w:cs="Times New Roman"/>
      <w:color w:val="0000FF"/>
      <w:u w:val="single"/>
    </w:rPr>
  </w:style>
  <w:style w:type="paragraph" w:customStyle="1" w:styleId="Style21">
    <w:name w:val="Style21"/>
    <w:basedOn w:val="a"/>
    <w:uiPriority w:val="99"/>
    <w:rsid w:val="00726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7266F4"/>
    <w:rPr>
      <w:rFonts w:ascii="Times New Roman" w:hAnsi="Times New Roman"/>
      <w:sz w:val="22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locked/>
    <w:rsid w:val="001364B9"/>
    <w:rPr>
      <w:rFonts w:ascii="Times New Roman" w:hAnsi="Times New Roman"/>
      <w:sz w:val="20"/>
      <w:szCs w:val="20"/>
    </w:rPr>
  </w:style>
  <w:style w:type="paragraph" w:customStyle="1" w:styleId="s1">
    <w:name w:val="s_1"/>
    <w:basedOn w:val="a"/>
    <w:rsid w:val="008F15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Emphasis"/>
    <w:uiPriority w:val="20"/>
    <w:qFormat/>
    <w:locked/>
    <w:rsid w:val="00404674"/>
    <w:rPr>
      <w:rFonts w:cs="Times New Roman"/>
      <w:i/>
    </w:rPr>
  </w:style>
  <w:style w:type="paragraph" w:styleId="af2">
    <w:name w:val="Body Text"/>
    <w:basedOn w:val="a"/>
    <w:link w:val="af3"/>
    <w:uiPriority w:val="99"/>
    <w:unhideWhenUsed/>
    <w:rsid w:val="003476D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3476D3"/>
  </w:style>
  <w:style w:type="paragraph" w:styleId="af4">
    <w:name w:val="No Spacing"/>
    <w:link w:val="af5"/>
    <w:uiPriority w:val="1"/>
    <w:qFormat/>
    <w:rsid w:val="003476D3"/>
    <w:rPr>
      <w:sz w:val="22"/>
      <w:szCs w:val="22"/>
    </w:rPr>
  </w:style>
  <w:style w:type="character" w:customStyle="1" w:styleId="af5">
    <w:name w:val="Без интервала Знак"/>
    <w:link w:val="af4"/>
    <w:uiPriority w:val="1"/>
    <w:rsid w:val="003476D3"/>
    <w:rPr>
      <w:sz w:val="22"/>
      <w:szCs w:val="22"/>
      <w:lang w:val="ru-RU" w:eastAsia="ru-RU" w:bidi="ar-SA"/>
    </w:rPr>
  </w:style>
  <w:style w:type="character" w:customStyle="1" w:styleId="11">
    <w:name w:val="Основной текст + Полужирный1"/>
    <w:uiPriority w:val="99"/>
    <w:rsid w:val="00041630"/>
    <w:rPr>
      <w:b/>
      <w:bCs/>
      <w:sz w:val="22"/>
      <w:szCs w:val="22"/>
    </w:rPr>
  </w:style>
  <w:style w:type="paragraph" w:customStyle="1" w:styleId="Default">
    <w:name w:val="Default"/>
    <w:rsid w:val="00B824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096CA7"/>
  </w:style>
  <w:style w:type="character" w:customStyle="1" w:styleId="13">
    <w:name w:val="Основной текст (13)_"/>
    <w:basedOn w:val="a0"/>
    <w:link w:val="131"/>
    <w:uiPriority w:val="99"/>
    <w:rsid w:val="00FF19BA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FF19BA"/>
    <w:pPr>
      <w:shd w:val="clear" w:color="auto" w:fill="FFFFFF"/>
      <w:spacing w:before="180" w:after="180" w:line="240" w:lineRule="atLeast"/>
      <w:ind w:hanging="1780"/>
      <w:jc w:val="both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FF19BA"/>
  </w:style>
  <w:style w:type="paragraph" w:customStyle="1" w:styleId="s16">
    <w:name w:val="s_16"/>
    <w:basedOn w:val="a"/>
    <w:rsid w:val="00C129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C129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2">
    <w:name w:val="Body text (2)_"/>
    <w:basedOn w:val="a0"/>
    <w:link w:val="Bodytext20"/>
    <w:rsid w:val="005B038E"/>
    <w:rPr>
      <w:sz w:val="14"/>
      <w:szCs w:val="14"/>
      <w:shd w:val="clear" w:color="auto" w:fill="FFFFFF"/>
    </w:rPr>
  </w:style>
  <w:style w:type="paragraph" w:customStyle="1" w:styleId="Bodytext20">
    <w:name w:val="Body text (2)"/>
    <w:basedOn w:val="a"/>
    <w:link w:val="Bodytext2"/>
    <w:rsid w:val="005B038E"/>
    <w:pPr>
      <w:widowControl w:val="0"/>
      <w:shd w:val="clear" w:color="auto" w:fill="FFFFFF"/>
      <w:spacing w:after="0" w:line="0" w:lineRule="atLeast"/>
    </w:pPr>
    <w:rPr>
      <w:sz w:val="14"/>
      <w:szCs w:val="14"/>
    </w:rPr>
  </w:style>
  <w:style w:type="character" w:customStyle="1" w:styleId="Bodytext2Exact">
    <w:name w:val="Body text (2) Exact"/>
    <w:basedOn w:val="a0"/>
    <w:rsid w:val="005B038E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styleId="af6">
    <w:name w:val="page number"/>
    <w:basedOn w:val="a0"/>
    <w:rsid w:val="006461FD"/>
  </w:style>
  <w:style w:type="paragraph" w:styleId="23">
    <w:name w:val="Body Text 2"/>
    <w:basedOn w:val="a"/>
    <w:link w:val="24"/>
    <w:rsid w:val="00DD541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DD5418"/>
    <w:rPr>
      <w:rFonts w:ascii="Times New Roman" w:hAnsi="Times New Roman"/>
      <w:sz w:val="24"/>
      <w:szCs w:val="24"/>
    </w:rPr>
  </w:style>
  <w:style w:type="table" w:styleId="af7">
    <w:name w:val="Table Grid"/>
    <w:basedOn w:val="a1"/>
    <w:locked/>
    <w:rsid w:val="00DD541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D264A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nalog.ru/" TargetMode="External"/><Relationship Id="rId18" Type="http://schemas.openxmlformats.org/officeDocument/2006/relationships/hyperlink" Target="https://base.garant.ru/10900200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alog.ru/" TargetMode="External"/><Relationship Id="rId17" Type="http://schemas.openxmlformats.org/officeDocument/2006/relationships/hyperlink" Target="http://www.gar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br.ru/" TargetMode="External"/><Relationship Id="rId20" Type="http://schemas.openxmlformats.org/officeDocument/2006/relationships/hyperlink" Target="http://www.cb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nfin.ru/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se.garant.ru/1090020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minfin.ru/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C5B12-1C09-4913-BFFD-41CE50EB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36</Pages>
  <Words>7662</Words>
  <Characters>43677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51237</CharactersWithSpaces>
  <SharedDoc>false</SharedDoc>
  <HLinks>
    <vt:vector size="108" baseType="variant">
      <vt:variant>
        <vt:i4>6750313</vt:i4>
      </vt:variant>
      <vt:variant>
        <vt:i4>51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  <vt:variant>
        <vt:i4>6750313</vt:i4>
      </vt:variant>
      <vt:variant>
        <vt:i4>48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  <vt:variant>
        <vt:i4>4653081</vt:i4>
      </vt:variant>
      <vt:variant>
        <vt:i4>45</vt:i4>
      </vt:variant>
      <vt:variant>
        <vt:i4>0</vt:i4>
      </vt:variant>
      <vt:variant>
        <vt:i4>5</vt:i4>
      </vt:variant>
      <vt:variant>
        <vt:lpwstr>http://www.minfin.ru/ru/</vt:lpwstr>
      </vt:variant>
      <vt:variant>
        <vt:lpwstr/>
      </vt:variant>
      <vt:variant>
        <vt:i4>4653081</vt:i4>
      </vt:variant>
      <vt:variant>
        <vt:i4>42</vt:i4>
      </vt:variant>
      <vt:variant>
        <vt:i4>0</vt:i4>
      </vt:variant>
      <vt:variant>
        <vt:i4>5</vt:i4>
      </vt:variant>
      <vt:variant>
        <vt:lpwstr>http://www.minfin.ru/ru/</vt:lpwstr>
      </vt:variant>
      <vt:variant>
        <vt:lpwstr/>
      </vt:variant>
      <vt:variant>
        <vt:i4>1900631</vt:i4>
      </vt:variant>
      <vt:variant>
        <vt:i4>39</vt:i4>
      </vt:variant>
      <vt:variant>
        <vt:i4>0</vt:i4>
      </vt:variant>
      <vt:variant>
        <vt:i4>5</vt:i4>
      </vt:variant>
      <vt:variant>
        <vt:lpwstr>https://www.nalog.ru/</vt:lpwstr>
      </vt:variant>
      <vt:variant>
        <vt:lpwstr/>
      </vt:variant>
      <vt:variant>
        <vt:i4>1900631</vt:i4>
      </vt:variant>
      <vt:variant>
        <vt:i4>36</vt:i4>
      </vt:variant>
      <vt:variant>
        <vt:i4>0</vt:i4>
      </vt:variant>
      <vt:variant>
        <vt:i4>5</vt:i4>
      </vt:variant>
      <vt:variant>
        <vt:lpwstr>https://www.nalog.ru/</vt:lpwstr>
      </vt:variant>
      <vt:variant>
        <vt:lpwstr/>
      </vt:variant>
      <vt:variant>
        <vt:i4>3997741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</vt:lpwstr>
      </vt:variant>
      <vt:variant>
        <vt:lpwstr/>
      </vt:variant>
      <vt:variant>
        <vt:i4>3997741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</vt:lpwstr>
      </vt:variant>
      <vt:variant>
        <vt:lpwstr/>
      </vt:variant>
      <vt:variant>
        <vt:i4>3997741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</vt:lpwstr>
      </vt:variant>
      <vt:variant>
        <vt:lpwstr/>
      </vt:variant>
      <vt:variant>
        <vt:i4>3342399</vt:i4>
      </vt:variant>
      <vt:variant>
        <vt:i4>24</vt:i4>
      </vt:variant>
      <vt:variant>
        <vt:i4>0</vt:i4>
      </vt:variant>
      <vt:variant>
        <vt:i4>5</vt:i4>
      </vt:variant>
      <vt:variant>
        <vt:lpwstr>http://biblioclub.ru/index.php?page=book&amp;id=481239</vt:lpwstr>
      </vt:variant>
      <vt:variant>
        <vt:lpwstr/>
      </vt:variant>
      <vt:variant>
        <vt:i4>3276857</vt:i4>
      </vt:variant>
      <vt:variant>
        <vt:i4>21</vt:i4>
      </vt:variant>
      <vt:variant>
        <vt:i4>0</vt:i4>
      </vt:variant>
      <vt:variant>
        <vt:i4>5</vt:i4>
      </vt:variant>
      <vt:variant>
        <vt:lpwstr>http://biblioclub.ru/index.php?page=book&amp;id=463276</vt:lpwstr>
      </vt:variant>
      <vt:variant>
        <vt:lpwstr/>
      </vt:variant>
      <vt:variant>
        <vt:i4>1179732</vt:i4>
      </vt:variant>
      <vt:variant>
        <vt:i4>18</vt:i4>
      </vt:variant>
      <vt:variant>
        <vt:i4>0</vt:i4>
      </vt:variant>
      <vt:variant>
        <vt:i4>5</vt:i4>
      </vt:variant>
      <vt:variant>
        <vt:lpwstr>https://base.garant.ru/10900200/</vt:lpwstr>
      </vt:variant>
      <vt:variant>
        <vt:lpwstr/>
      </vt:variant>
      <vt:variant>
        <vt:i4>1179732</vt:i4>
      </vt:variant>
      <vt:variant>
        <vt:i4>15</vt:i4>
      </vt:variant>
      <vt:variant>
        <vt:i4>0</vt:i4>
      </vt:variant>
      <vt:variant>
        <vt:i4>5</vt:i4>
      </vt:variant>
      <vt:variant>
        <vt:lpwstr>https://base.garant.ru/10900200/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http://biblioclub.ru/index.php?page=book&amp;id=363408</vt:lpwstr>
      </vt:variant>
      <vt:variant>
        <vt:lpwstr/>
      </vt:variant>
      <vt:variant>
        <vt:i4>3801145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http://biblioclub.ru/index.php?page=book&amp;id=363408</vt:lpwstr>
      </vt:variant>
      <vt:variant>
        <vt:lpwstr/>
      </vt:variant>
      <vt:variant>
        <vt:i4>3801145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http://biblioclub.ru/index.php?page=book&amp;id=363408</vt:lpwstr>
      </vt:variant>
      <vt:variant>
        <vt:lpwstr/>
      </vt:variant>
      <vt:variant>
        <vt:i4>3801145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http://biblioclub.ru/index.php?page=book&amp;id=363408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http://biblioclub.ru/index.php?page=book&amp;id=490890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Катюфка</dc:creator>
  <cp:lastModifiedBy>USER</cp:lastModifiedBy>
  <cp:revision>10</cp:revision>
  <cp:lastPrinted>2019-12-03T03:49:00Z</cp:lastPrinted>
  <dcterms:created xsi:type="dcterms:W3CDTF">2019-10-31T18:39:00Z</dcterms:created>
  <dcterms:modified xsi:type="dcterms:W3CDTF">2019-12-23T10:08:00Z</dcterms:modified>
</cp:coreProperties>
</file>