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BB" w:rsidRPr="00701AF5" w:rsidRDefault="00801BBB" w:rsidP="00701A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801BBB" w:rsidRPr="00701AF5" w:rsidRDefault="00801BBB" w:rsidP="00701A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801BBB" w:rsidRPr="00701AF5" w:rsidRDefault="00801BBB" w:rsidP="00701A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801BBB" w:rsidRPr="00701AF5" w:rsidRDefault="00801BBB" w:rsidP="00701A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1BBB" w:rsidRPr="00701AF5" w:rsidRDefault="00801BBB" w:rsidP="00701AF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01BBB" w:rsidRPr="00701AF5" w:rsidRDefault="00801BBB" w:rsidP="00801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AF5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801BBB" w:rsidRPr="00701AF5" w:rsidRDefault="00801BBB" w:rsidP="00801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BBB" w:rsidRPr="00701AF5" w:rsidRDefault="00801BBB" w:rsidP="00801B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BBB" w:rsidRPr="00701AF5" w:rsidRDefault="00801BBB" w:rsidP="00801B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BBB" w:rsidRPr="00701AF5" w:rsidRDefault="00801BBB" w:rsidP="00801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7009981"/>
      <w:r w:rsidRPr="00701AF5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801BBB" w:rsidRPr="00701AF5" w:rsidRDefault="00801BBB" w:rsidP="00801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AF5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801BBB" w:rsidRPr="00701AF5" w:rsidRDefault="00801BBB" w:rsidP="00801BB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AF5">
        <w:rPr>
          <w:rFonts w:ascii="Times New Roman" w:hAnsi="Times New Roman" w:cs="Times New Roman"/>
          <w:b/>
          <w:sz w:val="28"/>
          <w:szCs w:val="28"/>
        </w:rPr>
        <w:t>ОП. 01 Инженерная и компьютерная графика</w:t>
      </w:r>
      <w:bookmarkEnd w:id="0"/>
    </w:p>
    <w:p w:rsidR="00801BBB" w:rsidRPr="00701AF5" w:rsidRDefault="00801BBB" w:rsidP="00801BBB">
      <w:pPr>
        <w:spacing w:before="120" w:after="12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701AF5">
        <w:rPr>
          <w:rFonts w:ascii="Times New Roman" w:hAnsi="Times New Roman" w:cs="Times New Roman"/>
          <w:iCs/>
          <w:sz w:val="28"/>
          <w:szCs w:val="28"/>
          <w:u w:val="single"/>
        </w:rPr>
        <w:t>09.02.08 Интеллектуальные интегрированные системы</w:t>
      </w:r>
      <w:r w:rsidRPr="00701AF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01BBB" w:rsidRPr="00701AF5" w:rsidRDefault="00801BBB" w:rsidP="00801BBB">
      <w:pPr>
        <w:spacing w:before="120" w:after="12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801BBB" w:rsidRPr="00701AF5" w:rsidRDefault="00801BBB" w:rsidP="00801BBB">
      <w:pPr>
        <w:spacing w:before="120" w:after="12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701AF5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801BBB" w:rsidRPr="00701AF5" w:rsidRDefault="00801BBB" w:rsidP="00801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BBB" w:rsidRPr="00701AF5" w:rsidRDefault="00801BBB" w:rsidP="00801BB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801BBB" w:rsidRPr="00701AF5" w:rsidTr="009D0D3D">
        <w:tc>
          <w:tcPr>
            <w:tcW w:w="3115" w:type="dxa"/>
            <w:shd w:val="clear" w:color="auto" w:fill="auto"/>
          </w:tcPr>
          <w:p w:rsidR="00801BBB" w:rsidRPr="00701AF5" w:rsidRDefault="00801BBB" w:rsidP="009D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6876222"/>
            <w:r w:rsidRPr="00701AF5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801BBB" w:rsidRPr="00701AF5" w:rsidRDefault="00801BBB" w:rsidP="009D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801BBB" w:rsidRPr="00701AF5" w:rsidRDefault="00801BBB" w:rsidP="009D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801BBB" w:rsidRPr="00701AF5" w:rsidTr="009D0D3D">
        <w:tc>
          <w:tcPr>
            <w:tcW w:w="3115" w:type="dxa"/>
            <w:shd w:val="clear" w:color="auto" w:fill="auto"/>
          </w:tcPr>
          <w:p w:rsidR="00801BBB" w:rsidRPr="00701AF5" w:rsidRDefault="00801BBB" w:rsidP="009D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801BBB" w:rsidRPr="00701AF5" w:rsidRDefault="00801BBB" w:rsidP="009D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801BBB" w:rsidRPr="00701AF5" w:rsidRDefault="00801BBB" w:rsidP="009D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701AF5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801BBB" w:rsidRPr="00701AF5" w:rsidTr="009D0D3D">
        <w:tc>
          <w:tcPr>
            <w:tcW w:w="3115" w:type="dxa"/>
            <w:shd w:val="clear" w:color="auto" w:fill="auto"/>
          </w:tcPr>
          <w:p w:rsidR="00801BBB" w:rsidRPr="00701AF5" w:rsidRDefault="00801BBB" w:rsidP="009D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801BBB" w:rsidRPr="00701AF5" w:rsidRDefault="00801BBB" w:rsidP="009D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sz w:val="28"/>
                <w:szCs w:val="28"/>
              </w:rPr>
              <w:t xml:space="preserve">Ген. </w:t>
            </w:r>
            <w:proofErr w:type="spellStart"/>
            <w:r w:rsidRPr="00701AF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701AF5">
              <w:rPr>
                <w:rFonts w:ascii="Times New Roman" w:hAnsi="Times New Roman" w:cs="Times New Roman"/>
                <w:sz w:val="28"/>
                <w:szCs w:val="28"/>
              </w:rPr>
              <w:t>. ООО «</w:t>
            </w:r>
            <w:proofErr w:type="spellStart"/>
            <w:r w:rsidRPr="00701AF5">
              <w:rPr>
                <w:rFonts w:ascii="Times New Roman" w:hAnsi="Times New Roman" w:cs="Times New Roman"/>
                <w:sz w:val="28"/>
                <w:szCs w:val="28"/>
              </w:rPr>
              <w:t>Полианна</w:t>
            </w:r>
            <w:proofErr w:type="spellEnd"/>
            <w:r w:rsidRPr="00701A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801BBB" w:rsidRPr="00701AF5" w:rsidRDefault="00801BBB" w:rsidP="009D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701AF5">
              <w:rPr>
                <w:rFonts w:ascii="Times New Roman" w:hAnsi="Times New Roman" w:cs="Times New Roman"/>
                <w:sz w:val="28"/>
                <w:szCs w:val="28"/>
              </w:rPr>
              <w:t>Кикоть</w:t>
            </w:r>
            <w:proofErr w:type="spellEnd"/>
          </w:p>
        </w:tc>
      </w:tr>
      <w:bookmarkEnd w:id="1"/>
    </w:tbl>
    <w:p w:rsidR="00801BBB" w:rsidRPr="00701AF5" w:rsidRDefault="00801BBB" w:rsidP="00801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BBB" w:rsidRPr="00701AF5" w:rsidRDefault="00801BBB" w:rsidP="00801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BBB" w:rsidRPr="00701AF5" w:rsidRDefault="00801BBB" w:rsidP="00801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AF5" w:rsidRDefault="00701AF5" w:rsidP="00801BB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27010022"/>
    </w:p>
    <w:p w:rsidR="00701AF5" w:rsidRDefault="00701AF5" w:rsidP="00801BB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1AF5" w:rsidRDefault="00701AF5" w:rsidP="00801BB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1BBB" w:rsidRPr="00701AF5" w:rsidRDefault="00801BBB" w:rsidP="00801BB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801BBB" w:rsidRPr="00701AF5" w:rsidRDefault="00801BBB" w:rsidP="00801BBB">
      <w:pPr>
        <w:jc w:val="center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 xml:space="preserve">ФОНДА ОЦЕНОЧНЫХ СРЕДСТВ ПО ДИСЦИПЛИНЕ </w:t>
      </w:r>
    </w:p>
    <w:p w:rsidR="00801BBB" w:rsidRPr="00701AF5" w:rsidRDefault="00801BBB" w:rsidP="00801BBB">
      <w:pPr>
        <w:jc w:val="center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b/>
          <w:i/>
          <w:sz w:val="28"/>
          <w:szCs w:val="28"/>
        </w:rPr>
        <w:t>«Инженерная и компьютерная графика»</w:t>
      </w:r>
    </w:p>
    <w:p w:rsidR="00801BBB" w:rsidRPr="00701AF5" w:rsidRDefault="00801BBB" w:rsidP="00801BB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801BBB" w:rsidRPr="00701AF5" w:rsidTr="009D0D3D">
        <w:tc>
          <w:tcPr>
            <w:tcW w:w="2235" w:type="dxa"/>
          </w:tcPr>
          <w:p w:rsidR="00801BBB" w:rsidRPr="00701AF5" w:rsidRDefault="00801BBB" w:rsidP="009D0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801BBB" w:rsidRPr="00701AF5" w:rsidRDefault="00801BBB" w:rsidP="009D0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801BBB" w:rsidRPr="00701AF5" w:rsidRDefault="00801BBB" w:rsidP="009D0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оценивания</w:t>
            </w:r>
          </w:p>
        </w:tc>
        <w:tc>
          <w:tcPr>
            <w:tcW w:w="3084" w:type="dxa"/>
          </w:tcPr>
          <w:p w:rsidR="00801BBB" w:rsidRPr="00701AF5" w:rsidRDefault="00801BBB" w:rsidP="009D0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Оценочное средство</w:t>
            </w:r>
          </w:p>
        </w:tc>
      </w:tr>
      <w:tr w:rsidR="00801BBB" w:rsidRPr="00701AF5" w:rsidTr="009D0D3D">
        <w:trPr>
          <w:trHeight w:val="585"/>
        </w:trPr>
        <w:tc>
          <w:tcPr>
            <w:tcW w:w="2235" w:type="dxa"/>
            <w:vMerge w:val="restart"/>
          </w:tcPr>
          <w:p w:rsidR="00801BBB" w:rsidRPr="00701AF5" w:rsidRDefault="00801BBB" w:rsidP="009D0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</w:p>
          <w:p w:rsidR="00801BBB" w:rsidRPr="00701AF5" w:rsidRDefault="00801BBB" w:rsidP="009D0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Инженерная и компьютерная графика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01BBB" w:rsidRPr="00701AF5" w:rsidRDefault="00801BBB" w:rsidP="009D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b/>
                <w:sz w:val="28"/>
                <w:szCs w:val="28"/>
              </w:rPr>
              <w:t>ОК 01, ОК 09, ПК 1.1., ДПК 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1BBB" w:rsidRPr="00701AF5" w:rsidRDefault="00801BBB" w:rsidP="009D0D3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защиты лабораторных работ</w:t>
            </w:r>
          </w:p>
          <w:p w:rsidR="00801BBB" w:rsidRPr="00701AF5" w:rsidRDefault="00801BBB" w:rsidP="009D0D3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801BBB" w:rsidRPr="00701AF5" w:rsidRDefault="00801BBB" w:rsidP="009D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к лабораторным работам. </w:t>
            </w:r>
          </w:p>
          <w:p w:rsidR="00801BBB" w:rsidRPr="00701AF5" w:rsidRDefault="00801BBB" w:rsidP="009D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sz w:val="28"/>
                <w:szCs w:val="28"/>
              </w:rPr>
              <w:t>Тест текущего контроля</w:t>
            </w:r>
          </w:p>
          <w:p w:rsidR="00801BBB" w:rsidRPr="00701AF5" w:rsidRDefault="00801BBB" w:rsidP="009D0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BBB" w:rsidRPr="00701AF5" w:rsidTr="009D0D3D">
        <w:trPr>
          <w:trHeight w:val="400"/>
        </w:trPr>
        <w:tc>
          <w:tcPr>
            <w:tcW w:w="2235" w:type="dxa"/>
            <w:vMerge/>
          </w:tcPr>
          <w:p w:rsidR="00801BBB" w:rsidRPr="00701AF5" w:rsidRDefault="00801BBB" w:rsidP="009D0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01BBB" w:rsidRPr="00701AF5" w:rsidRDefault="00801BBB" w:rsidP="009D0D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01BBB" w:rsidRPr="00701AF5" w:rsidRDefault="00801BBB" w:rsidP="009D0D3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во время 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801BBB" w:rsidRPr="00701AF5" w:rsidRDefault="00801BBB" w:rsidP="009D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sz w:val="28"/>
                <w:szCs w:val="28"/>
              </w:rPr>
              <w:t>Вопросы для промежуточной аттестации</w:t>
            </w:r>
          </w:p>
        </w:tc>
      </w:tr>
    </w:tbl>
    <w:p w:rsidR="00801BBB" w:rsidRPr="00701AF5" w:rsidRDefault="00801BBB" w:rsidP="00801B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br w:type="page"/>
      </w:r>
      <w:r w:rsidRPr="00701AF5">
        <w:rPr>
          <w:rFonts w:ascii="Times New Roman" w:hAnsi="Times New Roman" w:cs="Times New Roman"/>
          <w:b/>
          <w:sz w:val="28"/>
          <w:szCs w:val="28"/>
        </w:rPr>
        <w:lastRenderedPageBreak/>
        <w:t>1 ФОНД ОЦЕНОЧНЫХ СРЕДСТВ</w:t>
      </w:r>
    </w:p>
    <w:p w:rsidR="00801BBB" w:rsidRPr="00701AF5" w:rsidRDefault="00801BBB" w:rsidP="00801B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AF5">
        <w:rPr>
          <w:rFonts w:ascii="Times New Roman" w:hAnsi="Times New Roman" w:cs="Times New Roman"/>
          <w:b/>
          <w:sz w:val="28"/>
          <w:szCs w:val="28"/>
        </w:rPr>
        <w:t>ТЕКУЩЕГО КОНТРОЛЯ УСПЕВАЕМОСТИ</w:t>
      </w:r>
    </w:p>
    <w:p w:rsidR="00801BBB" w:rsidRPr="00701AF5" w:rsidRDefault="00801BBB" w:rsidP="00801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текущего освоения учебной дисциплины осуществляется преподавателем в процессе проведения </w:t>
      </w:r>
      <w:r w:rsidRPr="00701AF5">
        <w:rPr>
          <w:rFonts w:ascii="Times New Roman" w:hAnsi="Times New Roman" w:cs="Times New Roman"/>
          <w:b/>
          <w:i/>
          <w:sz w:val="28"/>
          <w:szCs w:val="28"/>
        </w:rPr>
        <w:t xml:space="preserve">лабораторных работ. </w:t>
      </w:r>
      <w:r w:rsidRPr="00701AF5">
        <w:rPr>
          <w:rFonts w:ascii="Times New Roman" w:hAnsi="Times New Roman" w:cs="Times New Roman"/>
          <w:sz w:val="28"/>
          <w:szCs w:val="28"/>
        </w:rPr>
        <w:t>Лабораторные занятия по дисциплине предназначаются для развития творческих способностей студентов, повышения уровня практического использования компьютерных и информационных технологий в профессиональной деятельности. Задания на выполнение лабораторных работ предусматривают создание проектов, по которым будут оценены студенты. Защита лабораторных работ предполагает демонстрацию выполнения задания на ПК, устное собеседование и/или письменный опрос по теме лабораторной работы.</w:t>
      </w:r>
    </w:p>
    <w:p w:rsidR="00801BBB" w:rsidRPr="00701AF5" w:rsidRDefault="00801BBB" w:rsidP="00801BB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3" w:name="_Toc473591748"/>
      <w:bookmarkStart w:id="4" w:name="_Toc473592164"/>
      <w:r w:rsidRPr="00701AF5">
        <w:rPr>
          <w:rFonts w:ascii="Times New Roman" w:hAnsi="Times New Roman" w:cs="Times New Roman"/>
          <w:b/>
          <w:sz w:val="28"/>
          <w:szCs w:val="28"/>
        </w:rPr>
        <w:t>Цель проведения лабораторных работ</w:t>
      </w:r>
      <w:bookmarkEnd w:id="3"/>
      <w:bookmarkEnd w:id="4"/>
    </w:p>
    <w:p w:rsidR="00801BBB" w:rsidRPr="00701AF5" w:rsidRDefault="00801BBB" w:rsidP="00801B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>систематизация, закрепление и расширение теоретических и практических знаний по всем основным темам дисциплины и применение этих знаний при решении конкретных учебных задач;</w:t>
      </w:r>
    </w:p>
    <w:p w:rsidR="00801BBB" w:rsidRPr="00701AF5" w:rsidRDefault="00801BBB" w:rsidP="00801B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>развитие навыков выполнения самостоятельной работы, овладение методами исследования и экспериментирования при решении конкретных задач;</w:t>
      </w:r>
      <w:bookmarkStart w:id="5" w:name="_Toc473591749"/>
      <w:bookmarkStart w:id="6" w:name="_Toc473592165"/>
    </w:p>
    <w:p w:rsidR="00801BBB" w:rsidRPr="00701AF5" w:rsidRDefault="00801BBB" w:rsidP="00801B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>приобретение навыков по оформлению и представлению результатов проделанной работы.</w:t>
      </w:r>
      <w:bookmarkEnd w:id="5"/>
      <w:bookmarkEnd w:id="6"/>
    </w:p>
    <w:p w:rsidR="00801BBB" w:rsidRPr="00701AF5" w:rsidRDefault="00801BBB" w:rsidP="00801BB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1AF5">
        <w:rPr>
          <w:rFonts w:ascii="Times New Roman" w:hAnsi="Times New Roman" w:cs="Times New Roman"/>
          <w:b/>
          <w:bCs/>
          <w:sz w:val="28"/>
          <w:szCs w:val="28"/>
        </w:rPr>
        <w:t>Организация проведения лабораторных работ</w:t>
      </w:r>
    </w:p>
    <w:p w:rsidR="00801BBB" w:rsidRPr="00701AF5" w:rsidRDefault="00801BBB" w:rsidP="00801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>Для успешного освоения данной дисциплины необходимо четкое соблюдение графика учебного процесса.</w:t>
      </w:r>
    </w:p>
    <w:p w:rsidR="00801BBB" w:rsidRPr="00701AF5" w:rsidRDefault="00801BBB" w:rsidP="00801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>Лабораторные работы выполняются согласно заданию, выданному преподавателем. В задании указывается тема лабораторной работы и номера вариантов индивидуальных заданий. Студент должен выполнить задание, продемонстрировать выполненную работу, оформить отчет (не во всех лабораторных работах) и защитить свою работу преподавателю. Информация об оформлении отчета дана ниже.</w:t>
      </w:r>
    </w:p>
    <w:p w:rsidR="00801BBB" w:rsidRPr="00701AF5" w:rsidRDefault="00801BBB" w:rsidP="00801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 xml:space="preserve">Сдача работы включает в себя следующие этапы (для конкретной работы используются свои этапы): выполнение заданий на ПК; сдача письменного отчета по лабораторной работе (если требуется); устно-письменная </w:t>
      </w:r>
      <w:proofErr w:type="gramStart"/>
      <w:r w:rsidRPr="00701AF5">
        <w:rPr>
          <w:rFonts w:ascii="Times New Roman" w:hAnsi="Times New Roman" w:cs="Times New Roman"/>
          <w:sz w:val="28"/>
          <w:szCs w:val="28"/>
        </w:rPr>
        <w:t>защита</w:t>
      </w:r>
      <w:proofErr w:type="gramEnd"/>
      <w:r w:rsidRPr="00701AF5">
        <w:rPr>
          <w:rFonts w:ascii="Times New Roman" w:hAnsi="Times New Roman" w:cs="Times New Roman"/>
          <w:sz w:val="28"/>
          <w:szCs w:val="28"/>
        </w:rPr>
        <w:t xml:space="preserve"> как по конкретной лабораторной работе, так и по всей теме, которой работа посвящена.</w:t>
      </w:r>
    </w:p>
    <w:p w:rsidR="00801BBB" w:rsidRPr="00701AF5" w:rsidRDefault="00801BBB" w:rsidP="00801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lastRenderedPageBreak/>
        <w:t>Лабораторная работа должна быть выполнена и сдана преподавателю в срок, установленный графиком учебного процесса. По результатам выполнения работы студенту выставляется оценка.</w:t>
      </w:r>
    </w:p>
    <w:p w:rsidR="00801BBB" w:rsidRPr="00701AF5" w:rsidRDefault="00801BBB" w:rsidP="00801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>Процесс выполнения лабораторной работы рекомендуется разделить на следующие основные этапы: ознакомление с темой, изучение необходимого теоретического и практического материала, дополнительных источников, развернутая постановка задачи; выполнение задания; оформление отчета о проделанной работе (если требуется); сдача работы преподавателю и защита работы.</w:t>
      </w:r>
    </w:p>
    <w:p w:rsidR="00801BBB" w:rsidRPr="00701AF5" w:rsidRDefault="00801BBB" w:rsidP="00801BBB">
      <w:pPr>
        <w:pStyle w:val="Default"/>
        <w:spacing w:line="276" w:lineRule="auto"/>
        <w:ind w:firstLine="709"/>
        <w:jc w:val="both"/>
        <w:rPr>
          <w:b/>
          <w:bCs/>
          <w:iCs/>
          <w:color w:val="00000A"/>
          <w:sz w:val="28"/>
          <w:szCs w:val="28"/>
        </w:rPr>
      </w:pPr>
      <w:r w:rsidRPr="00701AF5">
        <w:rPr>
          <w:b/>
          <w:bCs/>
          <w:iCs/>
          <w:color w:val="00000A"/>
          <w:sz w:val="28"/>
          <w:szCs w:val="28"/>
        </w:rPr>
        <w:t>Оформление отчёта о лабораторной работе</w:t>
      </w:r>
    </w:p>
    <w:p w:rsidR="00801BBB" w:rsidRPr="00701AF5" w:rsidRDefault="00801BBB" w:rsidP="00801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>Отчет по лабораторной работе должен быть оформлен с соблюдением требований ГОСТ 2.105 на листах формата А</w:t>
      </w:r>
      <w:proofErr w:type="gramStart"/>
      <w:r w:rsidRPr="00701AF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01AF5">
        <w:rPr>
          <w:rFonts w:ascii="Times New Roman" w:hAnsi="Times New Roman" w:cs="Times New Roman"/>
          <w:sz w:val="28"/>
          <w:szCs w:val="28"/>
        </w:rPr>
        <w:t xml:space="preserve"> и включать в себя следующие разделы: титульный лист; задание; основные этапы работы (рекомендовано включить в отчёт </w:t>
      </w:r>
      <w:proofErr w:type="spellStart"/>
      <w:r w:rsidRPr="00701AF5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Pr="00701AF5">
        <w:rPr>
          <w:rFonts w:ascii="Times New Roman" w:hAnsi="Times New Roman" w:cs="Times New Roman"/>
          <w:sz w:val="28"/>
          <w:szCs w:val="28"/>
        </w:rPr>
        <w:t xml:space="preserve"> экрана ПК).</w:t>
      </w:r>
    </w:p>
    <w:p w:rsidR="00801BBB" w:rsidRPr="00701AF5" w:rsidRDefault="00801BBB" w:rsidP="00801B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BBB" w:rsidRPr="00701AF5" w:rsidRDefault="00801BBB" w:rsidP="00801B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AF5">
        <w:rPr>
          <w:rFonts w:ascii="Times New Roman" w:hAnsi="Times New Roman" w:cs="Times New Roman"/>
          <w:b/>
          <w:bCs/>
          <w:sz w:val="28"/>
          <w:szCs w:val="28"/>
        </w:rPr>
        <w:t>Тесты текущего контроля (для защиты лабораторных работ)</w:t>
      </w:r>
    </w:p>
    <w:p w:rsidR="00801BBB" w:rsidRPr="00701AF5" w:rsidRDefault="00801BBB" w:rsidP="00801B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 xml:space="preserve">Понятие компьютерной графики, ее использование на современном этапе развития технологий. </w:t>
      </w:r>
    </w:p>
    <w:p w:rsidR="00801BBB" w:rsidRPr="00701AF5" w:rsidRDefault="00801BBB" w:rsidP="00801B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 xml:space="preserve">Понятие объекта. Визуализация объекта. </w:t>
      </w:r>
    </w:p>
    <w:p w:rsidR="00801BBB" w:rsidRPr="00701AF5" w:rsidRDefault="00801BBB" w:rsidP="00801B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 xml:space="preserve">Различие растровых и векторных изображений. </w:t>
      </w:r>
    </w:p>
    <w:p w:rsidR="00801BBB" w:rsidRPr="00701AF5" w:rsidRDefault="00801BBB" w:rsidP="00801B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 xml:space="preserve">Инженерная и художественная графика. </w:t>
      </w:r>
    </w:p>
    <w:p w:rsidR="00801BBB" w:rsidRPr="00701AF5" w:rsidRDefault="00801BBB" w:rsidP="00801B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>Реалистичное и нереалистичное изображения. Имитация реалистичности.</w:t>
      </w:r>
    </w:p>
    <w:p w:rsidR="00801BBB" w:rsidRPr="00701AF5" w:rsidRDefault="00801BBB" w:rsidP="00801B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 xml:space="preserve">Основные понятия цвета и света. Элементы цвета. </w:t>
      </w:r>
    </w:p>
    <w:p w:rsidR="00801BBB" w:rsidRPr="00701AF5" w:rsidRDefault="00801BBB" w:rsidP="00801B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 xml:space="preserve">Характеристики цвета. Аддитивное и </w:t>
      </w:r>
      <w:proofErr w:type="spellStart"/>
      <w:r w:rsidRPr="00701AF5">
        <w:rPr>
          <w:rFonts w:ascii="Times New Roman" w:hAnsi="Times New Roman" w:cs="Times New Roman"/>
          <w:sz w:val="28"/>
          <w:szCs w:val="28"/>
        </w:rPr>
        <w:t>субтрактивное</w:t>
      </w:r>
      <w:proofErr w:type="spellEnd"/>
      <w:r w:rsidRPr="00701AF5">
        <w:rPr>
          <w:rFonts w:ascii="Times New Roman" w:hAnsi="Times New Roman" w:cs="Times New Roman"/>
          <w:sz w:val="28"/>
          <w:szCs w:val="28"/>
        </w:rPr>
        <w:t xml:space="preserve"> восприятие цвета. </w:t>
      </w:r>
    </w:p>
    <w:p w:rsidR="00801BBB" w:rsidRPr="00701AF5" w:rsidRDefault="00801BBB" w:rsidP="00801B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1AF5">
        <w:rPr>
          <w:rFonts w:ascii="Times New Roman" w:hAnsi="Times New Roman" w:cs="Times New Roman"/>
          <w:sz w:val="28"/>
          <w:szCs w:val="28"/>
        </w:rPr>
        <w:t>Колометрика</w:t>
      </w:r>
      <w:proofErr w:type="spellEnd"/>
      <w:r w:rsidRPr="00701AF5">
        <w:rPr>
          <w:rFonts w:ascii="Times New Roman" w:hAnsi="Times New Roman" w:cs="Times New Roman"/>
          <w:sz w:val="28"/>
          <w:szCs w:val="28"/>
        </w:rPr>
        <w:t xml:space="preserve">. Колориметрические системы. </w:t>
      </w:r>
    </w:p>
    <w:p w:rsidR="00801BBB" w:rsidRPr="00701AF5" w:rsidRDefault="00801BBB" w:rsidP="00801B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 xml:space="preserve">Метрология цвета. </w:t>
      </w:r>
    </w:p>
    <w:p w:rsidR="00801BBB" w:rsidRPr="00701AF5" w:rsidRDefault="00801BBB" w:rsidP="00801B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>Управление цветом. Спектр цвета.</w:t>
      </w:r>
    </w:p>
    <w:p w:rsidR="00801BBB" w:rsidRPr="00701AF5" w:rsidRDefault="00801BBB" w:rsidP="00801B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 xml:space="preserve">Понятие геометрической модели. </w:t>
      </w:r>
    </w:p>
    <w:p w:rsidR="00801BBB" w:rsidRPr="00701AF5" w:rsidRDefault="00801BBB" w:rsidP="00801B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 xml:space="preserve">Основные виды моделей. 2D и 3D модели. Двухмерная графика. </w:t>
      </w:r>
    </w:p>
    <w:p w:rsidR="00801BBB" w:rsidRPr="00701AF5" w:rsidRDefault="00801BBB" w:rsidP="00801B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 xml:space="preserve">Основные понятия растровой, векторной, фрактальной графики. </w:t>
      </w:r>
    </w:p>
    <w:p w:rsidR="00801BBB" w:rsidRPr="00701AF5" w:rsidRDefault="00801BBB" w:rsidP="00801B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>Характеристики объектов растровой и векторной графики.</w:t>
      </w:r>
    </w:p>
    <w:p w:rsidR="00801BBB" w:rsidRPr="00701AF5" w:rsidRDefault="00801BBB" w:rsidP="00801B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 xml:space="preserve">Классификационные признаки. </w:t>
      </w:r>
    </w:p>
    <w:p w:rsidR="00801BBB" w:rsidRPr="00701AF5" w:rsidRDefault="00801BBB" w:rsidP="00801B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 xml:space="preserve">Виды графического программного обеспечения. </w:t>
      </w:r>
    </w:p>
    <w:p w:rsidR="00801BBB" w:rsidRPr="00701AF5" w:rsidRDefault="00801BBB" w:rsidP="00801B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 xml:space="preserve">Коммерческое программное обеспечение. Свободно распространяемое программное обеспечение. </w:t>
      </w:r>
    </w:p>
    <w:p w:rsidR="00801BBB" w:rsidRPr="00701AF5" w:rsidRDefault="00801BBB" w:rsidP="00801B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>Перспективы развития графических пакетов.</w:t>
      </w:r>
    </w:p>
    <w:p w:rsidR="00801BBB" w:rsidRPr="00701AF5" w:rsidRDefault="00801BBB" w:rsidP="00801BB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801BBB" w:rsidRPr="00701AF5" w:rsidRDefault="00801BBB" w:rsidP="00801BB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801BBB" w:rsidRPr="00701AF5" w:rsidRDefault="00801BBB" w:rsidP="00801BBB">
      <w:pPr>
        <w:pStyle w:val="Default"/>
        <w:spacing w:line="276" w:lineRule="auto"/>
        <w:ind w:firstLine="709"/>
        <w:jc w:val="both"/>
        <w:rPr>
          <w:bCs/>
          <w:iCs/>
          <w:color w:val="00000A"/>
          <w:sz w:val="28"/>
          <w:szCs w:val="28"/>
        </w:rPr>
      </w:pPr>
      <w:r w:rsidRPr="00701AF5">
        <w:rPr>
          <w:b/>
          <w:bCs/>
          <w:color w:val="auto"/>
          <w:sz w:val="28"/>
          <w:szCs w:val="28"/>
        </w:rPr>
        <w:t>Критерии формирования оценок по лабораторным работам</w:t>
      </w:r>
    </w:p>
    <w:p w:rsidR="00801BBB" w:rsidRPr="00701AF5" w:rsidRDefault="00801BBB" w:rsidP="00801BBB">
      <w:pPr>
        <w:pStyle w:val="Default"/>
        <w:spacing w:line="276" w:lineRule="auto"/>
        <w:ind w:firstLine="709"/>
        <w:jc w:val="both"/>
        <w:rPr>
          <w:bCs/>
          <w:iCs/>
          <w:color w:val="00000A"/>
          <w:sz w:val="28"/>
          <w:szCs w:val="28"/>
        </w:rPr>
      </w:pPr>
      <w:r w:rsidRPr="00701AF5">
        <w:rPr>
          <w:bCs/>
          <w:iCs/>
          <w:color w:val="00000A"/>
          <w:sz w:val="28"/>
          <w:szCs w:val="28"/>
        </w:rPr>
        <w:t>Основными критериями оценки разрабатываемых проектов являются:</w:t>
      </w:r>
    </w:p>
    <w:p w:rsidR="00801BBB" w:rsidRPr="00701AF5" w:rsidRDefault="00801BBB" w:rsidP="00801BBB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  <w:sz w:val="28"/>
          <w:szCs w:val="28"/>
        </w:rPr>
      </w:pPr>
      <w:r w:rsidRPr="00701AF5">
        <w:rPr>
          <w:color w:val="00000A"/>
          <w:sz w:val="28"/>
          <w:szCs w:val="28"/>
        </w:rPr>
        <w:t xml:space="preserve">освоение соответствующих компетенций; </w:t>
      </w:r>
    </w:p>
    <w:p w:rsidR="00801BBB" w:rsidRPr="00701AF5" w:rsidRDefault="00801BBB" w:rsidP="00801BBB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  <w:sz w:val="28"/>
          <w:szCs w:val="28"/>
        </w:rPr>
      </w:pPr>
      <w:r w:rsidRPr="00701AF5">
        <w:rPr>
          <w:color w:val="00000A"/>
          <w:sz w:val="28"/>
          <w:szCs w:val="28"/>
        </w:rPr>
        <w:t xml:space="preserve">самостоятельность, творческий характер выполненной работы; </w:t>
      </w:r>
    </w:p>
    <w:p w:rsidR="00801BBB" w:rsidRPr="00701AF5" w:rsidRDefault="00801BBB" w:rsidP="00801BBB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  <w:sz w:val="28"/>
          <w:szCs w:val="28"/>
        </w:rPr>
      </w:pPr>
      <w:r w:rsidRPr="00701AF5">
        <w:rPr>
          <w:color w:val="00000A"/>
          <w:sz w:val="28"/>
          <w:szCs w:val="28"/>
        </w:rPr>
        <w:t xml:space="preserve">обоснованность сделанных автором выводов и предложений; </w:t>
      </w:r>
    </w:p>
    <w:p w:rsidR="00801BBB" w:rsidRPr="00701AF5" w:rsidRDefault="00801BBB" w:rsidP="00801BBB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  <w:sz w:val="28"/>
          <w:szCs w:val="28"/>
        </w:rPr>
      </w:pPr>
      <w:r w:rsidRPr="00701AF5">
        <w:rPr>
          <w:color w:val="00000A"/>
          <w:sz w:val="28"/>
          <w:szCs w:val="28"/>
        </w:rPr>
        <w:t xml:space="preserve">соответствие содержания проекта теме, целям и задачам, сформулированным в задании; </w:t>
      </w:r>
    </w:p>
    <w:p w:rsidR="00801BBB" w:rsidRPr="00701AF5" w:rsidRDefault="00801BBB" w:rsidP="00801BBB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  <w:sz w:val="28"/>
          <w:szCs w:val="28"/>
        </w:rPr>
      </w:pPr>
      <w:r w:rsidRPr="00701AF5">
        <w:rPr>
          <w:color w:val="00000A"/>
          <w:sz w:val="28"/>
          <w:szCs w:val="28"/>
        </w:rPr>
        <w:t>умение ориентироваться в проблемах исследуемой темы.</w:t>
      </w:r>
    </w:p>
    <w:p w:rsidR="00801BBB" w:rsidRPr="00701AF5" w:rsidRDefault="00801BBB" w:rsidP="00801BBB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 w:rsidRPr="00701AF5">
        <w:rPr>
          <w:color w:val="00000A"/>
          <w:sz w:val="28"/>
          <w:szCs w:val="28"/>
        </w:rPr>
        <w:t xml:space="preserve">Оценка </w:t>
      </w:r>
      <w:r w:rsidRPr="00701AF5">
        <w:rPr>
          <w:bCs/>
          <w:i/>
          <w:iCs/>
          <w:color w:val="00000A"/>
          <w:sz w:val="28"/>
          <w:szCs w:val="28"/>
        </w:rPr>
        <w:t xml:space="preserve">"отлично" </w:t>
      </w:r>
      <w:r w:rsidRPr="00701AF5">
        <w:rPr>
          <w:color w:val="00000A"/>
          <w:sz w:val="28"/>
          <w:szCs w:val="28"/>
        </w:rPr>
        <w:t xml:space="preserve">подразумевает самостоятельность выполнения работы, наличие глубокого теоретического основания,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801BBB" w:rsidRPr="00701AF5" w:rsidRDefault="00801BBB" w:rsidP="00801BBB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 w:rsidRPr="00701AF5">
        <w:rPr>
          <w:color w:val="00000A"/>
          <w:sz w:val="28"/>
          <w:szCs w:val="28"/>
        </w:rPr>
        <w:t xml:space="preserve">Оценка </w:t>
      </w:r>
      <w:r w:rsidRPr="00701AF5">
        <w:rPr>
          <w:bCs/>
          <w:i/>
          <w:iCs/>
          <w:color w:val="00000A"/>
          <w:sz w:val="28"/>
          <w:szCs w:val="28"/>
        </w:rPr>
        <w:t>"хорошо"</w:t>
      </w:r>
      <w:r w:rsidRPr="00701AF5">
        <w:rPr>
          <w:color w:val="00000A"/>
          <w:sz w:val="28"/>
          <w:szCs w:val="28"/>
        </w:rPr>
        <w:t xml:space="preserve"> подразумевает самостоятельность выполнения заданий,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801BBB" w:rsidRPr="00701AF5" w:rsidRDefault="00801BBB" w:rsidP="00801BBB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 w:rsidRPr="00701AF5">
        <w:rPr>
          <w:color w:val="00000A"/>
          <w:sz w:val="28"/>
          <w:szCs w:val="28"/>
        </w:rPr>
        <w:t xml:space="preserve">Оценка </w:t>
      </w:r>
      <w:r w:rsidRPr="00701AF5">
        <w:rPr>
          <w:bCs/>
          <w:i/>
          <w:iCs/>
          <w:color w:val="00000A"/>
          <w:sz w:val="28"/>
          <w:szCs w:val="28"/>
        </w:rPr>
        <w:t xml:space="preserve">"удовлетворительно" </w:t>
      </w:r>
      <w:r w:rsidRPr="00701AF5">
        <w:rPr>
          <w:color w:val="00000A"/>
          <w:sz w:val="28"/>
          <w:szCs w:val="28"/>
        </w:rPr>
        <w:t xml:space="preserve">подразумевает самостоятельность выполнения заданий,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801BBB" w:rsidRPr="00701AF5" w:rsidRDefault="00801BBB" w:rsidP="00801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701AF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"неудовлетворительно" </w:t>
      </w:r>
      <w:r w:rsidRPr="00701AF5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701AF5">
        <w:rPr>
          <w:rFonts w:ascii="Times New Roman" w:hAnsi="Times New Roman" w:cs="Times New Roman"/>
          <w:sz w:val="28"/>
          <w:szCs w:val="28"/>
        </w:rPr>
        <w:t>одразумевает недостаточную самостоятельность выполнения работы,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801BBB" w:rsidRPr="00701AF5" w:rsidRDefault="00801BBB" w:rsidP="00801BBB">
      <w:pPr>
        <w:pStyle w:val="a3"/>
        <w:spacing w:before="120" w:after="120" w:line="360" w:lineRule="auto"/>
        <w:ind w:left="0" w:firstLine="709"/>
        <w:jc w:val="center"/>
        <w:rPr>
          <w:b/>
          <w:sz w:val="28"/>
          <w:szCs w:val="28"/>
        </w:rPr>
      </w:pPr>
      <w:r w:rsidRPr="00701AF5">
        <w:rPr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6656"/>
      </w:tblGrid>
      <w:tr w:rsidR="00801BBB" w:rsidRPr="00701AF5" w:rsidTr="009D0D3D">
        <w:tc>
          <w:tcPr>
            <w:tcW w:w="2530" w:type="dxa"/>
          </w:tcPr>
          <w:p w:rsidR="00801BBB" w:rsidRPr="00701AF5" w:rsidRDefault="00801BBB" w:rsidP="009D0D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</w:p>
        </w:tc>
        <w:tc>
          <w:tcPr>
            <w:tcW w:w="7040" w:type="dxa"/>
          </w:tcPr>
          <w:p w:rsidR="00801BBB" w:rsidRPr="00701AF5" w:rsidRDefault="00801BBB" w:rsidP="009D0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sz w:val="28"/>
                <w:szCs w:val="28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801BBB" w:rsidRPr="00701AF5" w:rsidTr="009D0D3D">
        <w:tc>
          <w:tcPr>
            <w:tcW w:w="2530" w:type="dxa"/>
          </w:tcPr>
          <w:p w:rsidR="00801BBB" w:rsidRPr="00701AF5" w:rsidRDefault="00801BBB" w:rsidP="009D0D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Хорошо</w:t>
            </w:r>
          </w:p>
        </w:tc>
        <w:tc>
          <w:tcPr>
            <w:tcW w:w="7040" w:type="dxa"/>
          </w:tcPr>
          <w:p w:rsidR="00801BBB" w:rsidRPr="00701AF5" w:rsidRDefault="00801BBB" w:rsidP="009D0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sz w:val="28"/>
                <w:szCs w:val="28"/>
              </w:rP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801BBB" w:rsidRPr="00701AF5" w:rsidTr="009D0D3D">
        <w:tc>
          <w:tcPr>
            <w:tcW w:w="2530" w:type="dxa"/>
          </w:tcPr>
          <w:p w:rsidR="00801BBB" w:rsidRPr="00701AF5" w:rsidRDefault="00801BBB" w:rsidP="009D0D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7040" w:type="dxa"/>
          </w:tcPr>
          <w:p w:rsidR="00801BBB" w:rsidRPr="00701AF5" w:rsidRDefault="00801BBB" w:rsidP="009D0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sz w:val="28"/>
                <w:szCs w:val="28"/>
              </w:rP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801BBB" w:rsidRPr="00701AF5" w:rsidTr="009D0D3D">
        <w:tc>
          <w:tcPr>
            <w:tcW w:w="2530" w:type="dxa"/>
          </w:tcPr>
          <w:p w:rsidR="00801BBB" w:rsidRPr="00701AF5" w:rsidRDefault="00801BBB" w:rsidP="009D0D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i/>
                <w:sz w:val="28"/>
                <w:szCs w:val="28"/>
              </w:rPr>
              <w:t>Неудовлетворительно</w:t>
            </w:r>
          </w:p>
        </w:tc>
        <w:tc>
          <w:tcPr>
            <w:tcW w:w="7040" w:type="dxa"/>
          </w:tcPr>
          <w:p w:rsidR="00801BBB" w:rsidRPr="00701AF5" w:rsidRDefault="00801BBB" w:rsidP="009D0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sz w:val="28"/>
                <w:szCs w:val="28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801BBB" w:rsidRPr="00701AF5" w:rsidRDefault="00801BBB" w:rsidP="00801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1BBB" w:rsidRPr="00701AF5" w:rsidRDefault="00801BBB" w:rsidP="00801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1BBB" w:rsidRPr="00701AF5" w:rsidRDefault="00801BBB" w:rsidP="00801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AF5">
        <w:rPr>
          <w:rFonts w:ascii="Times New Roman" w:hAnsi="Times New Roman" w:cs="Times New Roman"/>
          <w:b/>
          <w:sz w:val="28"/>
          <w:szCs w:val="28"/>
        </w:rPr>
        <w:t>2 ФОНД ОЦЕНОЧНЫХ СРЕДСТВ ДЛЯ ПРОМЕЖУТОЧНОЙ АТТЕСТАЦИИ (ЭКЗАМЕНА)</w:t>
      </w:r>
    </w:p>
    <w:p w:rsidR="00801BBB" w:rsidRPr="00701AF5" w:rsidRDefault="00801BBB" w:rsidP="00801BBB">
      <w:pPr>
        <w:pStyle w:val="2"/>
        <w:spacing w:before="0" w:after="0"/>
        <w:ind w:left="720"/>
        <w:jc w:val="both"/>
        <w:rPr>
          <w:rFonts w:ascii="Times New Roman" w:hAnsi="Times New Roman"/>
          <w:i w:val="0"/>
          <w:iCs w:val="0"/>
        </w:rPr>
      </w:pPr>
    </w:p>
    <w:p w:rsidR="00801BBB" w:rsidRPr="00701AF5" w:rsidRDefault="00801BBB" w:rsidP="00801B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 xml:space="preserve">Промежуточная аттестация в форме экзамена (4 семестр) проводится в форме собеседования, в процессе которого выявляется уровень компетенций, приобретенных студентами в процессе обучения. </w:t>
      </w:r>
    </w:p>
    <w:p w:rsidR="00801BBB" w:rsidRPr="00701AF5" w:rsidRDefault="00801BBB" w:rsidP="00801B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 в форме экзамена студенту задается два вопроса из банка вопросов.</w:t>
      </w:r>
    </w:p>
    <w:p w:rsidR="00801BBB" w:rsidRPr="00701AF5" w:rsidRDefault="00801BBB" w:rsidP="00801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BBB" w:rsidRPr="00701AF5" w:rsidRDefault="00801BBB" w:rsidP="00801BBB">
      <w:pPr>
        <w:jc w:val="center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 xml:space="preserve">Банк вопросов: </w:t>
      </w:r>
    </w:p>
    <w:p w:rsidR="00801BBB" w:rsidRPr="00701AF5" w:rsidRDefault="00801BBB" w:rsidP="00801B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 xml:space="preserve">Понятие компьютерной графики, ее использование на современном этапе развития технологий. </w:t>
      </w:r>
    </w:p>
    <w:p w:rsidR="00801BBB" w:rsidRPr="00701AF5" w:rsidRDefault="00801BBB" w:rsidP="00801B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 xml:space="preserve">Понятие объекта. Визуализация объекта. Различие растровых и векторных изображений. </w:t>
      </w:r>
    </w:p>
    <w:p w:rsidR="00801BBB" w:rsidRPr="00701AF5" w:rsidRDefault="00801BBB" w:rsidP="00801B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 xml:space="preserve">Инженерная и художественная графика. </w:t>
      </w:r>
    </w:p>
    <w:p w:rsidR="00801BBB" w:rsidRPr="00701AF5" w:rsidRDefault="00801BBB" w:rsidP="00801B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lastRenderedPageBreak/>
        <w:t>Реалистичное и нереалистичное изображения. Имитация реалистичности.</w:t>
      </w:r>
    </w:p>
    <w:p w:rsidR="00801BBB" w:rsidRPr="00701AF5" w:rsidRDefault="00801BBB" w:rsidP="00801B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 xml:space="preserve">Основные понятия цвета и света. Элементы цвета. </w:t>
      </w:r>
    </w:p>
    <w:p w:rsidR="00801BBB" w:rsidRPr="00701AF5" w:rsidRDefault="00801BBB" w:rsidP="00801B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 xml:space="preserve">Характеристики цвета. Аддитивное и </w:t>
      </w:r>
      <w:proofErr w:type="spellStart"/>
      <w:r w:rsidRPr="00701AF5">
        <w:rPr>
          <w:rFonts w:ascii="Times New Roman" w:hAnsi="Times New Roman" w:cs="Times New Roman"/>
          <w:sz w:val="28"/>
          <w:szCs w:val="28"/>
        </w:rPr>
        <w:t>субтрактивное</w:t>
      </w:r>
      <w:proofErr w:type="spellEnd"/>
      <w:r w:rsidRPr="00701AF5">
        <w:rPr>
          <w:rFonts w:ascii="Times New Roman" w:hAnsi="Times New Roman" w:cs="Times New Roman"/>
          <w:sz w:val="28"/>
          <w:szCs w:val="28"/>
        </w:rPr>
        <w:t xml:space="preserve"> восприятие цвета. </w:t>
      </w:r>
    </w:p>
    <w:p w:rsidR="00801BBB" w:rsidRPr="00701AF5" w:rsidRDefault="00801BBB" w:rsidP="00801B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1AF5">
        <w:rPr>
          <w:rFonts w:ascii="Times New Roman" w:hAnsi="Times New Roman" w:cs="Times New Roman"/>
          <w:sz w:val="28"/>
          <w:szCs w:val="28"/>
        </w:rPr>
        <w:t>Колометрика</w:t>
      </w:r>
      <w:proofErr w:type="spellEnd"/>
      <w:r w:rsidRPr="00701AF5">
        <w:rPr>
          <w:rFonts w:ascii="Times New Roman" w:hAnsi="Times New Roman" w:cs="Times New Roman"/>
          <w:sz w:val="28"/>
          <w:szCs w:val="28"/>
        </w:rPr>
        <w:t xml:space="preserve">. Колориметрические системы. Метрология цвета. </w:t>
      </w:r>
    </w:p>
    <w:p w:rsidR="00801BBB" w:rsidRPr="00701AF5" w:rsidRDefault="00801BBB" w:rsidP="00801B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>Управление цветом. Спектр цвета.</w:t>
      </w:r>
    </w:p>
    <w:p w:rsidR="00801BBB" w:rsidRPr="00701AF5" w:rsidRDefault="00801BBB" w:rsidP="00801B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 xml:space="preserve">Понятие геометрической модели. Основные виды моделей. 2D и 3D модели. Двухмерная графика. </w:t>
      </w:r>
    </w:p>
    <w:p w:rsidR="00801BBB" w:rsidRPr="00701AF5" w:rsidRDefault="00801BBB" w:rsidP="00801B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 xml:space="preserve">Основные понятия растровой, векторной, фрактальной графики. </w:t>
      </w:r>
    </w:p>
    <w:p w:rsidR="00801BBB" w:rsidRPr="00701AF5" w:rsidRDefault="00801BBB" w:rsidP="00801B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>Характеристики объектов растровой и векторной графики.</w:t>
      </w:r>
    </w:p>
    <w:p w:rsidR="00801BBB" w:rsidRPr="00701AF5" w:rsidRDefault="00801BBB" w:rsidP="00801B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 xml:space="preserve">Классификационные признаки. </w:t>
      </w:r>
    </w:p>
    <w:p w:rsidR="00801BBB" w:rsidRPr="00701AF5" w:rsidRDefault="00801BBB" w:rsidP="00801B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 xml:space="preserve">Виды графического программного обеспечения. </w:t>
      </w:r>
    </w:p>
    <w:p w:rsidR="00801BBB" w:rsidRPr="00701AF5" w:rsidRDefault="00801BBB" w:rsidP="00801B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>Коммерческое программное обеспечение. Свободно распространяемое программное обеспечение. Перспективы развития графических пакетов.</w:t>
      </w:r>
    </w:p>
    <w:p w:rsidR="00801BBB" w:rsidRPr="00701AF5" w:rsidRDefault="00801BBB" w:rsidP="00801BBB">
      <w:pPr>
        <w:pStyle w:val="a3"/>
        <w:numPr>
          <w:ilvl w:val="0"/>
          <w:numId w:val="3"/>
        </w:numPr>
        <w:spacing w:before="120" w:after="120" w:line="360" w:lineRule="auto"/>
        <w:jc w:val="center"/>
        <w:rPr>
          <w:b/>
          <w:sz w:val="28"/>
          <w:szCs w:val="28"/>
        </w:rPr>
      </w:pPr>
      <w:r w:rsidRPr="00701AF5">
        <w:rPr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6656"/>
      </w:tblGrid>
      <w:tr w:rsidR="00801BBB" w:rsidRPr="00701AF5" w:rsidTr="009D0D3D">
        <w:tc>
          <w:tcPr>
            <w:tcW w:w="2660" w:type="dxa"/>
          </w:tcPr>
          <w:p w:rsidR="00801BBB" w:rsidRPr="00701AF5" w:rsidRDefault="00801BBB" w:rsidP="009D0D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</w:p>
        </w:tc>
        <w:tc>
          <w:tcPr>
            <w:tcW w:w="6911" w:type="dxa"/>
          </w:tcPr>
          <w:p w:rsidR="00801BBB" w:rsidRPr="00701AF5" w:rsidRDefault="00801BBB" w:rsidP="009D0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sz w:val="28"/>
                <w:szCs w:val="28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801BBB" w:rsidRPr="00701AF5" w:rsidTr="009D0D3D">
        <w:tc>
          <w:tcPr>
            <w:tcW w:w="2660" w:type="dxa"/>
          </w:tcPr>
          <w:p w:rsidR="00801BBB" w:rsidRPr="00701AF5" w:rsidRDefault="00801BBB" w:rsidP="009D0D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i/>
                <w:sz w:val="28"/>
                <w:szCs w:val="28"/>
              </w:rPr>
              <w:t>Хорошо</w:t>
            </w:r>
          </w:p>
        </w:tc>
        <w:tc>
          <w:tcPr>
            <w:tcW w:w="6911" w:type="dxa"/>
          </w:tcPr>
          <w:p w:rsidR="00801BBB" w:rsidRPr="00701AF5" w:rsidRDefault="00801BBB" w:rsidP="009D0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sz w:val="28"/>
                <w:szCs w:val="28"/>
              </w:rP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801BBB" w:rsidRPr="00701AF5" w:rsidTr="009D0D3D">
        <w:tc>
          <w:tcPr>
            <w:tcW w:w="2660" w:type="dxa"/>
          </w:tcPr>
          <w:p w:rsidR="00801BBB" w:rsidRPr="00701AF5" w:rsidRDefault="00801BBB" w:rsidP="009D0D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6911" w:type="dxa"/>
          </w:tcPr>
          <w:p w:rsidR="00801BBB" w:rsidRPr="00701AF5" w:rsidRDefault="00801BBB" w:rsidP="009D0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sz w:val="28"/>
                <w:szCs w:val="28"/>
              </w:rP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801BBB" w:rsidRPr="00701AF5" w:rsidTr="009D0D3D">
        <w:tc>
          <w:tcPr>
            <w:tcW w:w="2660" w:type="dxa"/>
          </w:tcPr>
          <w:p w:rsidR="00801BBB" w:rsidRPr="00701AF5" w:rsidRDefault="00801BBB" w:rsidP="009D0D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i/>
                <w:sz w:val="28"/>
                <w:szCs w:val="28"/>
              </w:rPr>
              <w:t>Неудовлетворительно</w:t>
            </w:r>
          </w:p>
        </w:tc>
        <w:tc>
          <w:tcPr>
            <w:tcW w:w="6911" w:type="dxa"/>
          </w:tcPr>
          <w:p w:rsidR="00801BBB" w:rsidRPr="00701AF5" w:rsidRDefault="00801BBB" w:rsidP="009D0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AF5">
              <w:rPr>
                <w:rFonts w:ascii="Times New Roman" w:hAnsi="Times New Roman" w:cs="Times New Roman"/>
                <w:sz w:val="28"/>
                <w:szCs w:val="28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  <w:bookmarkEnd w:id="2"/>
    </w:tbl>
    <w:p w:rsidR="00227259" w:rsidRPr="00701AF5" w:rsidRDefault="00227259" w:rsidP="00701AF5">
      <w:pPr>
        <w:pStyle w:val="a5"/>
        <w:jc w:val="center"/>
      </w:pPr>
    </w:p>
    <w:sectPr w:rsidR="00227259" w:rsidRPr="00701AF5" w:rsidSect="0099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D37"/>
    <w:multiLevelType w:val="hybridMultilevel"/>
    <w:tmpl w:val="0952088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66ED0"/>
    <w:multiLevelType w:val="hybridMultilevel"/>
    <w:tmpl w:val="8C2E4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E2A57"/>
    <w:multiLevelType w:val="hybridMultilevel"/>
    <w:tmpl w:val="2C38B68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02CEB"/>
    <w:multiLevelType w:val="hybridMultilevel"/>
    <w:tmpl w:val="FC34FF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BBB"/>
    <w:rsid w:val="00227259"/>
    <w:rsid w:val="00701AF5"/>
    <w:rsid w:val="00801BBB"/>
    <w:rsid w:val="0099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53"/>
  </w:style>
  <w:style w:type="paragraph" w:styleId="1">
    <w:name w:val="heading 1"/>
    <w:basedOn w:val="a"/>
    <w:next w:val="a"/>
    <w:link w:val="10"/>
    <w:uiPriority w:val="9"/>
    <w:qFormat/>
    <w:rsid w:val="00801B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01BB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1B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qFormat/>
    <w:rsid w:val="00801BBB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801B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!Заголовок"/>
    <w:basedOn w:val="1"/>
    <w:next w:val="a"/>
    <w:qFormat/>
    <w:rsid w:val="00801BBB"/>
    <w:pPr>
      <w:keepLines w:val="0"/>
      <w:autoSpaceDE w:val="0"/>
      <w:autoSpaceDN w:val="0"/>
      <w:spacing w:before="0" w:line="240" w:lineRule="auto"/>
      <w:ind w:firstLine="284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Абзац списка Знак"/>
    <w:aliases w:val="Содержание. 2 уровень Знак"/>
    <w:link w:val="a3"/>
    <w:qFormat/>
    <w:locked/>
    <w:rsid w:val="00801BBB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01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1425</Words>
  <Characters>8129</Characters>
  <Application>Microsoft Office Word</Application>
  <DocSecurity>0</DocSecurity>
  <Lines>67</Lines>
  <Paragraphs>19</Paragraphs>
  <ScaleCrop>false</ScaleCrop>
  <Company>кИЭиУ</Company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2023-05-18T09:20:00Z</dcterms:created>
  <dcterms:modified xsi:type="dcterms:W3CDTF">2023-07-04T08:12:00Z</dcterms:modified>
</cp:coreProperties>
</file>