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96233" w:rsidRDefault="00096233" w:rsidP="0009623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социальной работы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096233" w:rsidP="00121ED0">
      <w:pPr>
        <w:jc w:val="center"/>
        <w:rPr>
          <w:sz w:val="28"/>
          <w:szCs w:val="28"/>
        </w:rPr>
      </w:pPr>
      <w:r w:rsidRPr="00096233">
        <w:rPr>
          <w:noProof/>
          <w:sz w:val="28"/>
          <w:szCs w:val="28"/>
        </w:rPr>
        <w:drawing>
          <wp:inline distT="0" distB="0" distL="0" distR="0">
            <wp:extent cx="5850255" cy="2933947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93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096233" w:rsidRPr="00002C54" w:rsidRDefault="00096233" w:rsidP="00096233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096233" w:rsidRDefault="00096233" w:rsidP="00096233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096233" w:rsidRPr="0045073C" w:rsidRDefault="00096233" w:rsidP="00096233">
      <w:pPr>
        <w:jc w:val="center"/>
      </w:pPr>
      <w:r>
        <w:rPr>
          <w:b/>
          <w:i/>
        </w:rPr>
        <w:t>«ТЕХНОЛОГИИ СОЦИАЛЬНОЙ РАБОТЫ»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6"/>
        <w:gridCol w:w="1559"/>
        <w:gridCol w:w="2126"/>
        <w:gridCol w:w="1842"/>
      </w:tblGrid>
      <w:tr w:rsidR="00096233" w:rsidRPr="00373F11" w:rsidTr="00096233">
        <w:trPr>
          <w:trHeight w:val="93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</w:t>
            </w:r>
            <w:r w:rsidRPr="00373F11">
              <w:rPr>
                <w:b/>
                <w:sz w:val="22"/>
                <w:szCs w:val="22"/>
              </w:rPr>
              <w:t>о</w:t>
            </w:r>
            <w:r w:rsidRPr="00373F11">
              <w:rPr>
                <w:b/>
                <w:sz w:val="22"/>
                <w:szCs w:val="22"/>
              </w:rPr>
              <w:t>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</w:t>
            </w:r>
            <w:r w:rsidRPr="00373F11">
              <w:rPr>
                <w:b/>
                <w:sz w:val="22"/>
                <w:szCs w:val="22"/>
              </w:rPr>
              <w:t>а</w:t>
            </w:r>
            <w:r w:rsidRPr="00373F11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96233" w:rsidRPr="00373F11" w:rsidTr="00096233">
        <w:trPr>
          <w:trHeight w:val="267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1. «</w:t>
            </w:r>
            <w:r w:rsidRPr="000B28C4">
              <w:rPr>
                <w:b/>
              </w:rPr>
              <w:t>Технология социальной р</w:t>
            </w:r>
            <w:r w:rsidRPr="000B28C4">
              <w:rPr>
                <w:b/>
              </w:rPr>
              <w:t>а</w:t>
            </w:r>
            <w:r w:rsidRPr="000B28C4">
              <w:rPr>
                <w:b/>
              </w:rPr>
              <w:t>боты как учебная дисциплина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096233" w:rsidRDefault="00096233" w:rsidP="00724FD5">
            <w:pPr>
              <w:jc w:val="both"/>
            </w:pPr>
            <w:r w:rsidRPr="00B82DC6">
              <w:t>Технологический процесс: сущность, содержание, особенности</w:t>
            </w:r>
            <w:r>
              <w:t>.</w:t>
            </w:r>
          </w:p>
          <w:p w:rsidR="00096233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B82DC6">
              <w:t>Типология технологий социальной р</w:t>
            </w:r>
            <w:r w:rsidRPr="00B82DC6">
              <w:t>а</w:t>
            </w:r>
            <w:r w:rsidRPr="00B82DC6">
              <w:t>боты</w:t>
            </w:r>
            <w:r>
              <w:t>.</w:t>
            </w:r>
            <w:r w:rsidRPr="00373F11">
              <w:rPr>
                <w:b/>
                <w:sz w:val="22"/>
                <w:szCs w:val="22"/>
              </w:rPr>
              <w:t xml:space="preserve"> </w:t>
            </w:r>
          </w:p>
          <w:p w:rsidR="00096233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B82DC6">
              <w:t>Целеполагание, его место и роль в те</w:t>
            </w:r>
            <w:r w:rsidRPr="00B82DC6">
              <w:t>х</w:t>
            </w:r>
            <w:r w:rsidRPr="00B82DC6">
              <w:t>нологическом процессе</w:t>
            </w:r>
            <w:r>
              <w:t>.</w:t>
            </w:r>
          </w:p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 w:rsidRPr="002D46DC">
              <w:rPr>
                <w:b/>
              </w:rPr>
              <w:t>О</w:t>
            </w:r>
            <w:r>
              <w:rPr>
                <w:b/>
              </w:rPr>
              <w:t xml:space="preserve">К </w:t>
            </w:r>
            <w:r w:rsidRPr="002D46DC">
              <w:rPr>
                <w:b/>
              </w:rPr>
              <w:t>1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3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4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5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6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7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9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ОК 12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ПК 2.1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ПК 2.3</w:t>
            </w:r>
          </w:p>
          <w:p w:rsidR="00096233" w:rsidRPr="002D46DC" w:rsidRDefault="00096233" w:rsidP="00724FD5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 (для студентов заочной формы обучения)</w:t>
            </w: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  <w:r>
              <w:rPr>
                <w:sz w:val="22"/>
                <w:szCs w:val="22"/>
              </w:rPr>
              <w:t xml:space="preserve">/зачете с оценкой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по т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мам лекционных и практических занятий</w:t>
            </w: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</w:t>
            </w:r>
            <w:r w:rsidRPr="00373F11">
              <w:rPr>
                <w:sz w:val="22"/>
                <w:szCs w:val="22"/>
              </w:rPr>
              <w:t>и</w:t>
            </w:r>
            <w:r w:rsidRPr="00373F11">
              <w:rPr>
                <w:sz w:val="22"/>
                <w:szCs w:val="22"/>
              </w:rPr>
              <w:t>ческие рекоме</w:t>
            </w:r>
            <w:r w:rsidRPr="00373F11">
              <w:rPr>
                <w:sz w:val="22"/>
                <w:szCs w:val="22"/>
              </w:rPr>
              <w:t>н</w:t>
            </w:r>
            <w:r w:rsidRPr="00373F11">
              <w:rPr>
                <w:sz w:val="22"/>
                <w:szCs w:val="22"/>
              </w:rPr>
              <w:t>дации сообщ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ний</w:t>
            </w:r>
          </w:p>
          <w:p w:rsidR="00096233" w:rsidRDefault="00096233" w:rsidP="00724FD5">
            <w:pPr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ции</w:t>
            </w:r>
          </w:p>
        </w:tc>
      </w:tr>
      <w:tr w:rsidR="00096233" w:rsidRPr="00373F11" w:rsidTr="00096233">
        <w:trPr>
          <w:trHeight w:val="346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2. «</w:t>
            </w:r>
            <w:r w:rsidRPr="000B28C4">
              <w:rPr>
                <w:b/>
              </w:rPr>
              <w:t>Общие технологии соц</w:t>
            </w:r>
            <w:r w:rsidRPr="000B28C4">
              <w:rPr>
                <w:b/>
              </w:rPr>
              <w:t>и</w:t>
            </w:r>
            <w:r w:rsidRPr="000B28C4">
              <w:rPr>
                <w:b/>
              </w:rPr>
              <w:t>альной работы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096233" w:rsidRPr="00373F11" w:rsidRDefault="00096233" w:rsidP="00724FD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096233" w:rsidRDefault="00096233" w:rsidP="00724FD5">
            <w:pPr>
              <w:jc w:val="both"/>
            </w:pPr>
            <w:r w:rsidRPr="009E755C">
              <w:t>Социальная диагностика: цели, этапы и методы проведения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Социальное консультирование и п</w:t>
            </w:r>
            <w:r w:rsidRPr="009E755C">
              <w:t>о</w:t>
            </w:r>
            <w:r w:rsidRPr="009E755C">
              <w:t>средничество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Социальное моделирование и прогноз</w:t>
            </w:r>
            <w:r w:rsidRPr="009E755C">
              <w:t>и</w:t>
            </w:r>
            <w:r w:rsidRPr="009E755C">
              <w:t>рование в социальной работе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Адаптивные процессы и адаптационные технологии в социальной работе</w:t>
            </w:r>
            <w:r>
              <w:t>.</w:t>
            </w:r>
          </w:p>
          <w:p w:rsidR="00096233" w:rsidRPr="0045073C" w:rsidRDefault="00096233" w:rsidP="00724FD5">
            <w:pPr>
              <w:jc w:val="both"/>
            </w:pPr>
            <w:r w:rsidRPr="009E755C">
              <w:t>Сущность и содержание технологии с</w:t>
            </w:r>
            <w:r w:rsidRPr="009E755C">
              <w:t>о</w:t>
            </w:r>
            <w:r w:rsidRPr="009E755C">
              <w:t>циальной реабилитации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 w:rsidRPr="002D46DC">
              <w:rPr>
                <w:b/>
              </w:rPr>
              <w:t>О</w:t>
            </w:r>
            <w:r>
              <w:rPr>
                <w:b/>
              </w:rPr>
              <w:t xml:space="preserve">К </w:t>
            </w:r>
            <w:r w:rsidRPr="002D46DC">
              <w:rPr>
                <w:b/>
              </w:rPr>
              <w:t>1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3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4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5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6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7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9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ОК 12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ПК 2.1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ПК 2.3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</w:p>
          <w:p w:rsidR="00096233" w:rsidRPr="002D46DC" w:rsidRDefault="00096233" w:rsidP="00724FD5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 (для студентов заочной формы обучения)</w:t>
            </w: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  <w:r>
              <w:rPr>
                <w:sz w:val="22"/>
                <w:szCs w:val="22"/>
              </w:rPr>
              <w:t xml:space="preserve">/зачете с оценкой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по т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мам лекционных и практических занятий</w:t>
            </w: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</w:t>
            </w:r>
            <w:r w:rsidRPr="00373F11">
              <w:rPr>
                <w:sz w:val="22"/>
                <w:szCs w:val="22"/>
              </w:rPr>
              <w:t>и</w:t>
            </w:r>
            <w:r w:rsidRPr="00373F11">
              <w:rPr>
                <w:sz w:val="22"/>
                <w:szCs w:val="22"/>
              </w:rPr>
              <w:t>ческие рекоме</w:t>
            </w:r>
            <w:r w:rsidRPr="00373F11">
              <w:rPr>
                <w:sz w:val="22"/>
                <w:szCs w:val="22"/>
              </w:rPr>
              <w:t>н</w:t>
            </w:r>
            <w:r w:rsidRPr="00373F11">
              <w:rPr>
                <w:sz w:val="22"/>
                <w:szCs w:val="22"/>
              </w:rPr>
              <w:t>дации сообщ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ний</w:t>
            </w:r>
          </w:p>
          <w:p w:rsidR="00096233" w:rsidRDefault="00096233" w:rsidP="00724FD5">
            <w:pPr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ции</w:t>
            </w:r>
          </w:p>
        </w:tc>
      </w:tr>
      <w:tr w:rsidR="00096233" w:rsidRPr="00373F11" w:rsidTr="00096233">
        <w:trPr>
          <w:trHeight w:val="4181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ind w:left="-57"/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3. «</w:t>
            </w:r>
            <w:r w:rsidRPr="000B28C4">
              <w:rPr>
                <w:b/>
              </w:rPr>
              <w:t>Технологии социальной р</w:t>
            </w:r>
            <w:r w:rsidRPr="000B28C4">
              <w:rPr>
                <w:b/>
              </w:rPr>
              <w:t>а</w:t>
            </w:r>
            <w:r w:rsidRPr="000B28C4">
              <w:rPr>
                <w:b/>
              </w:rPr>
              <w:t>боты с различными группами насел</w:t>
            </w:r>
            <w:r w:rsidRPr="000B28C4">
              <w:rPr>
                <w:b/>
              </w:rPr>
              <w:t>е</w:t>
            </w:r>
            <w:r w:rsidRPr="000B28C4">
              <w:rPr>
                <w:b/>
              </w:rPr>
              <w:t>ния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096233" w:rsidRDefault="00096233" w:rsidP="00724FD5">
            <w:pPr>
              <w:jc w:val="both"/>
            </w:pPr>
            <w:r w:rsidRPr="009E755C">
              <w:t>Технологии социальной работы с мал</w:t>
            </w:r>
            <w:r w:rsidRPr="009E755C">
              <w:t>о</w:t>
            </w:r>
            <w:r w:rsidRPr="009E755C">
              <w:t>обеспеченными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Технологии социальной работы с б</w:t>
            </w:r>
            <w:r w:rsidRPr="009E755C">
              <w:t>е</w:t>
            </w:r>
            <w:r w:rsidRPr="009E755C">
              <w:t>женцами и вынужденными переселе</w:t>
            </w:r>
            <w:r w:rsidRPr="009E755C">
              <w:t>н</w:t>
            </w:r>
            <w:r w:rsidRPr="009E755C">
              <w:t>цами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Технологии социальной работы с лиц</w:t>
            </w:r>
            <w:r w:rsidRPr="009E755C">
              <w:t>а</w:t>
            </w:r>
            <w:r w:rsidRPr="009E755C">
              <w:t>ми с ограниченными возможностями жизнедеятельности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Технологии социальной работы с пож</w:t>
            </w:r>
            <w:r w:rsidRPr="009E755C">
              <w:t>и</w:t>
            </w:r>
            <w:r w:rsidRPr="009E755C">
              <w:t>лыми людьми</w:t>
            </w:r>
            <w:r>
              <w:t>.</w:t>
            </w:r>
          </w:p>
          <w:p w:rsidR="00096233" w:rsidRDefault="00096233" w:rsidP="00724FD5">
            <w:pPr>
              <w:jc w:val="both"/>
            </w:pPr>
            <w:r w:rsidRPr="009E755C">
              <w:t>Технологии социальной работы с сем</w:t>
            </w:r>
            <w:r w:rsidRPr="009E755C">
              <w:t>ь</w:t>
            </w:r>
            <w:r w:rsidRPr="009E755C">
              <w:t>ей</w:t>
            </w:r>
            <w:r>
              <w:t>.</w:t>
            </w:r>
          </w:p>
          <w:p w:rsidR="00096233" w:rsidRPr="0045073C" w:rsidRDefault="00096233" w:rsidP="00724FD5">
            <w:pPr>
              <w:jc w:val="both"/>
            </w:pPr>
            <w:r w:rsidRPr="009E755C">
              <w:t>Технологии социальной работы с лиц</w:t>
            </w:r>
            <w:r w:rsidRPr="009E755C">
              <w:t>а</w:t>
            </w:r>
            <w:r w:rsidRPr="009E755C">
              <w:t>ми склонными к употреблению алког</w:t>
            </w:r>
            <w:r w:rsidRPr="009E755C">
              <w:t>о</w:t>
            </w:r>
            <w:r w:rsidRPr="009E755C">
              <w:t>ля и наркотических средств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 w:rsidRPr="002D46DC">
              <w:rPr>
                <w:b/>
              </w:rPr>
              <w:t>О</w:t>
            </w:r>
            <w:r>
              <w:rPr>
                <w:b/>
              </w:rPr>
              <w:t xml:space="preserve">К </w:t>
            </w:r>
            <w:r w:rsidRPr="002D46DC">
              <w:rPr>
                <w:b/>
              </w:rPr>
              <w:t>1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3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4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5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6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7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2D46DC">
              <w:rPr>
                <w:b/>
              </w:rPr>
              <w:t>9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ОК 12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ПК 2.1</w:t>
            </w:r>
          </w:p>
          <w:p w:rsidR="00096233" w:rsidRDefault="00096233" w:rsidP="00724FD5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ПК 2.3</w:t>
            </w:r>
          </w:p>
          <w:p w:rsidR="00096233" w:rsidRPr="002D46DC" w:rsidRDefault="00096233" w:rsidP="00724FD5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 (для студентов заочной формы обучения)</w:t>
            </w: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  <w:r>
              <w:rPr>
                <w:sz w:val="22"/>
                <w:szCs w:val="22"/>
              </w:rPr>
              <w:t xml:space="preserve">/зачете с оценкой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по т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мам лекционных и практических занятий</w:t>
            </w: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</w:t>
            </w:r>
            <w:r w:rsidRPr="00373F11">
              <w:rPr>
                <w:sz w:val="22"/>
                <w:szCs w:val="22"/>
              </w:rPr>
              <w:t>и</w:t>
            </w:r>
            <w:r w:rsidRPr="00373F11">
              <w:rPr>
                <w:sz w:val="22"/>
                <w:szCs w:val="22"/>
              </w:rPr>
              <w:t>ческие рекоме</w:t>
            </w:r>
            <w:r w:rsidRPr="00373F11">
              <w:rPr>
                <w:sz w:val="22"/>
                <w:szCs w:val="22"/>
              </w:rPr>
              <w:t>н</w:t>
            </w:r>
            <w:r w:rsidRPr="00373F11">
              <w:rPr>
                <w:sz w:val="22"/>
                <w:szCs w:val="22"/>
              </w:rPr>
              <w:t>дации сообщ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ний</w:t>
            </w:r>
          </w:p>
          <w:p w:rsidR="00096233" w:rsidRDefault="00096233" w:rsidP="00724FD5">
            <w:pPr>
              <w:rPr>
                <w:sz w:val="22"/>
                <w:szCs w:val="22"/>
              </w:rPr>
            </w:pPr>
          </w:p>
          <w:p w:rsidR="00096233" w:rsidRPr="00373F11" w:rsidRDefault="00096233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ции</w:t>
            </w:r>
          </w:p>
        </w:tc>
      </w:tr>
    </w:tbl>
    <w:p w:rsidR="00096233" w:rsidRDefault="00096233" w:rsidP="00213C08">
      <w:pPr>
        <w:jc w:val="center"/>
        <w:rPr>
          <w:b/>
        </w:rPr>
      </w:pPr>
    </w:p>
    <w:p w:rsidR="00096233" w:rsidRPr="000C17B7" w:rsidRDefault="00096233" w:rsidP="00096233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</w:t>
      </w:r>
      <w:r w:rsidRPr="000C17B7">
        <w:rPr>
          <w:b/>
        </w:rPr>
        <w:t>Е</w:t>
      </w:r>
      <w:r w:rsidRPr="000C17B7">
        <w:rPr>
          <w:b/>
        </w:rPr>
        <w:t>МОСТИ</w:t>
      </w:r>
    </w:p>
    <w:p w:rsidR="00096233" w:rsidRPr="000C17B7" w:rsidRDefault="00096233" w:rsidP="00096233">
      <w:pPr>
        <w:pStyle w:val="Default"/>
        <w:rPr>
          <w:b/>
          <w:bCs/>
        </w:rPr>
      </w:pPr>
    </w:p>
    <w:p w:rsidR="00096233" w:rsidRDefault="00096233" w:rsidP="00096233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1.1 Вопросы для текущего контроля по разделу 1 «</w:t>
      </w:r>
      <w:r w:rsidRPr="000B28C4">
        <w:rPr>
          <w:b/>
        </w:rPr>
        <w:t>Технология социальной работы как учебная дисциплина</w:t>
      </w:r>
      <w:r>
        <w:rPr>
          <w:b/>
          <w:bCs/>
        </w:rPr>
        <w:t xml:space="preserve">». </w:t>
      </w:r>
    </w:p>
    <w:p w:rsidR="00096233" w:rsidRDefault="00096233" w:rsidP="00096233">
      <w:pPr>
        <w:jc w:val="both"/>
      </w:pPr>
      <w:r>
        <w:t>1. Сущность технологи</w:t>
      </w:r>
      <w:r w:rsidRPr="00B82DC6">
        <w:t>й</w:t>
      </w:r>
      <w:r>
        <w:t xml:space="preserve"> социальной работы. </w:t>
      </w:r>
    </w:p>
    <w:p w:rsidR="00096233" w:rsidRPr="005C5BFE" w:rsidRDefault="00096233" w:rsidP="00096233">
      <w:pPr>
        <w:jc w:val="both"/>
      </w:pPr>
      <w:r>
        <w:t xml:space="preserve">2. Содержание и особенности </w:t>
      </w:r>
      <w:r w:rsidRPr="00B82DC6">
        <w:t xml:space="preserve"> </w:t>
      </w:r>
      <w:r>
        <w:t>технологи</w:t>
      </w:r>
      <w:r w:rsidRPr="00B82DC6">
        <w:t>й</w:t>
      </w:r>
      <w:r>
        <w:t xml:space="preserve"> социальной работы.</w:t>
      </w:r>
    </w:p>
    <w:p w:rsidR="00096233" w:rsidRPr="005C5BFE" w:rsidRDefault="00096233" w:rsidP="00096233">
      <w:pPr>
        <w:jc w:val="both"/>
      </w:pPr>
      <w:r>
        <w:t xml:space="preserve">3. </w:t>
      </w:r>
      <w:r w:rsidRPr="00B82DC6">
        <w:t>Типология технологий социальной работы</w:t>
      </w:r>
      <w:r>
        <w:t>.</w:t>
      </w:r>
    </w:p>
    <w:p w:rsidR="00096233" w:rsidRPr="005C5BFE" w:rsidRDefault="00096233" w:rsidP="00096233">
      <w:pPr>
        <w:jc w:val="both"/>
      </w:pPr>
      <w:r>
        <w:t xml:space="preserve">4. </w:t>
      </w:r>
      <w:r w:rsidRPr="00B82DC6">
        <w:t>Целеполагание, его место и роль в технологическом процессе</w:t>
      </w:r>
      <w:r>
        <w:t>.</w:t>
      </w:r>
    </w:p>
    <w:p w:rsidR="00096233" w:rsidRDefault="00096233" w:rsidP="00096233">
      <w:pPr>
        <w:jc w:val="both"/>
      </w:pPr>
    </w:p>
    <w:p w:rsidR="00096233" w:rsidRDefault="00096233" w:rsidP="00096233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1.2 Вопросы для текущего контроля по разделу 2 «</w:t>
      </w:r>
      <w:r w:rsidRPr="000B28C4">
        <w:rPr>
          <w:b/>
        </w:rPr>
        <w:t>Общие технологии социальной работы</w:t>
      </w:r>
      <w:r>
        <w:rPr>
          <w:b/>
          <w:bCs/>
        </w:rPr>
        <w:t xml:space="preserve">». </w:t>
      </w:r>
    </w:p>
    <w:p w:rsidR="00096233" w:rsidRPr="005C5BFE" w:rsidRDefault="00096233" w:rsidP="00096233">
      <w:pPr>
        <w:jc w:val="both"/>
      </w:pPr>
      <w:r>
        <w:t>1. Цели с</w:t>
      </w:r>
      <w:r w:rsidRPr="009E755C">
        <w:t>оциальн</w:t>
      </w:r>
      <w:r>
        <w:t>ой</w:t>
      </w:r>
      <w:r w:rsidRPr="009E755C">
        <w:t xml:space="preserve"> диагностик</w:t>
      </w:r>
      <w:r>
        <w:t>и.</w:t>
      </w:r>
    </w:p>
    <w:p w:rsidR="00096233" w:rsidRPr="005C5BFE" w:rsidRDefault="00096233" w:rsidP="00096233">
      <w:pPr>
        <w:jc w:val="both"/>
      </w:pPr>
      <w:r>
        <w:t>2. Э</w:t>
      </w:r>
      <w:r w:rsidRPr="009E755C">
        <w:t xml:space="preserve">тапы </w:t>
      </w:r>
      <w:r>
        <w:t>с</w:t>
      </w:r>
      <w:r w:rsidRPr="009E755C">
        <w:t>оциальн</w:t>
      </w:r>
      <w:r>
        <w:t>ой</w:t>
      </w:r>
      <w:r w:rsidRPr="009E755C">
        <w:t xml:space="preserve"> диагностик</w:t>
      </w:r>
      <w:r>
        <w:t>и.</w:t>
      </w:r>
    </w:p>
    <w:p w:rsidR="00096233" w:rsidRPr="005C5BFE" w:rsidRDefault="00096233" w:rsidP="00096233">
      <w:pPr>
        <w:jc w:val="both"/>
      </w:pPr>
      <w:r>
        <w:t>3. М</w:t>
      </w:r>
      <w:r w:rsidRPr="009E755C">
        <w:t>етоды проведения</w:t>
      </w:r>
      <w:r>
        <w:t xml:space="preserve"> с</w:t>
      </w:r>
      <w:r w:rsidRPr="009E755C">
        <w:t>оциальн</w:t>
      </w:r>
      <w:r>
        <w:t>ой</w:t>
      </w:r>
      <w:r w:rsidRPr="009E755C">
        <w:t xml:space="preserve"> диагностик</w:t>
      </w:r>
      <w:r>
        <w:t>и.</w:t>
      </w:r>
    </w:p>
    <w:p w:rsidR="00096233" w:rsidRPr="005C5BFE" w:rsidRDefault="00096233" w:rsidP="00096233">
      <w:pPr>
        <w:jc w:val="both"/>
      </w:pPr>
      <w:r>
        <w:t xml:space="preserve">4. </w:t>
      </w:r>
      <w:r w:rsidRPr="009E755C">
        <w:t xml:space="preserve">Социальное консультирование </w:t>
      </w:r>
      <w:r>
        <w:t>в</w:t>
      </w:r>
      <w:r w:rsidRPr="009E755C">
        <w:t xml:space="preserve"> социальной работе</w:t>
      </w:r>
      <w:r>
        <w:t>.</w:t>
      </w:r>
    </w:p>
    <w:p w:rsidR="00096233" w:rsidRPr="005C5BFE" w:rsidRDefault="00096233" w:rsidP="00096233">
      <w:pPr>
        <w:jc w:val="both"/>
      </w:pPr>
      <w:r>
        <w:t xml:space="preserve">5. Социальное </w:t>
      </w:r>
      <w:r w:rsidRPr="009E755C">
        <w:t>посредничество</w:t>
      </w:r>
      <w:r w:rsidRPr="002D56E6">
        <w:t xml:space="preserve"> </w:t>
      </w:r>
      <w:r w:rsidRPr="009E755C">
        <w:t>в социальной работе</w:t>
      </w:r>
      <w:r>
        <w:t>.</w:t>
      </w:r>
    </w:p>
    <w:p w:rsidR="00096233" w:rsidRPr="005C5BFE" w:rsidRDefault="00096233" w:rsidP="00096233">
      <w:pPr>
        <w:jc w:val="both"/>
      </w:pPr>
      <w:r>
        <w:t xml:space="preserve">6. </w:t>
      </w:r>
      <w:r w:rsidRPr="009E755C">
        <w:t>Социальное моделирование в социальной работе</w:t>
      </w:r>
      <w:r>
        <w:t>.</w:t>
      </w:r>
    </w:p>
    <w:p w:rsidR="00096233" w:rsidRPr="005C5BFE" w:rsidRDefault="00096233" w:rsidP="00096233">
      <w:pPr>
        <w:jc w:val="both"/>
      </w:pPr>
      <w:r>
        <w:t>7. П</w:t>
      </w:r>
      <w:r w:rsidRPr="009E755C">
        <w:t>рогнозирование в социальной работе</w:t>
      </w:r>
      <w:r>
        <w:t>.</w:t>
      </w:r>
    </w:p>
    <w:p w:rsidR="00096233" w:rsidRPr="005C5BFE" w:rsidRDefault="00096233" w:rsidP="00096233">
      <w:pPr>
        <w:jc w:val="both"/>
      </w:pPr>
      <w:r>
        <w:t xml:space="preserve">8. </w:t>
      </w:r>
      <w:r w:rsidRPr="009E755C">
        <w:t>Адаптивные процессы и адаптационные технологии в социальной работе</w:t>
      </w:r>
      <w:r>
        <w:t>.</w:t>
      </w:r>
    </w:p>
    <w:p w:rsidR="00096233" w:rsidRPr="005C5BFE" w:rsidRDefault="00096233" w:rsidP="00096233">
      <w:pPr>
        <w:jc w:val="both"/>
      </w:pPr>
      <w:r>
        <w:t xml:space="preserve">9. </w:t>
      </w:r>
      <w:r w:rsidRPr="009E755C">
        <w:t>Сущность и содержание технологии социальной реабилитации</w:t>
      </w:r>
      <w:r>
        <w:t>.</w:t>
      </w:r>
    </w:p>
    <w:p w:rsidR="00096233" w:rsidRDefault="00096233" w:rsidP="00096233">
      <w:pPr>
        <w:jc w:val="both"/>
      </w:pPr>
    </w:p>
    <w:p w:rsidR="00096233" w:rsidRDefault="00096233" w:rsidP="00096233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1.3 Вопросы для текущего контроля по разделу 3 «</w:t>
      </w:r>
      <w:r w:rsidRPr="000B28C4">
        <w:rPr>
          <w:b/>
        </w:rPr>
        <w:t>Технологии социальной работы с различными группами населения</w:t>
      </w:r>
      <w:r>
        <w:rPr>
          <w:b/>
          <w:bCs/>
        </w:rPr>
        <w:t xml:space="preserve">». </w:t>
      </w:r>
    </w:p>
    <w:p w:rsidR="00096233" w:rsidRPr="005C5BFE" w:rsidRDefault="00096233" w:rsidP="00096233">
      <w:pPr>
        <w:jc w:val="both"/>
      </w:pPr>
      <w:r>
        <w:t xml:space="preserve">1. </w:t>
      </w:r>
      <w:r w:rsidRPr="009E755C">
        <w:t>Технологии социальной работы с малообеспеченными</w:t>
      </w:r>
      <w:r>
        <w:t>.</w:t>
      </w:r>
    </w:p>
    <w:p w:rsidR="00096233" w:rsidRPr="005C5BFE" w:rsidRDefault="00096233" w:rsidP="00096233">
      <w:pPr>
        <w:jc w:val="both"/>
      </w:pPr>
      <w:r>
        <w:t xml:space="preserve">2. </w:t>
      </w:r>
      <w:r w:rsidRPr="009E755C">
        <w:t>Технологии социальной работы с беженцами и вынужденными переселенцами</w:t>
      </w:r>
      <w:r>
        <w:t>.</w:t>
      </w:r>
    </w:p>
    <w:p w:rsidR="00096233" w:rsidRPr="005C5BFE" w:rsidRDefault="00096233" w:rsidP="00096233">
      <w:pPr>
        <w:jc w:val="both"/>
      </w:pPr>
      <w:r>
        <w:t xml:space="preserve">3. </w:t>
      </w:r>
      <w:r w:rsidRPr="009E755C">
        <w:t>Технологии социальной работы с лицами с ограниченными возможностями жизнеде</w:t>
      </w:r>
      <w:r w:rsidRPr="009E755C">
        <w:t>я</w:t>
      </w:r>
      <w:r w:rsidRPr="009E755C">
        <w:t>тельности</w:t>
      </w:r>
      <w:r>
        <w:t>.</w:t>
      </w:r>
    </w:p>
    <w:p w:rsidR="00096233" w:rsidRPr="005C5BFE" w:rsidRDefault="00096233" w:rsidP="00096233">
      <w:pPr>
        <w:jc w:val="both"/>
      </w:pPr>
      <w:r>
        <w:t xml:space="preserve">4. </w:t>
      </w:r>
      <w:r w:rsidRPr="009E755C">
        <w:t>Технологии социальной работы с пожилыми людьми</w:t>
      </w:r>
      <w:r>
        <w:t>.</w:t>
      </w:r>
    </w:p>
    <w:p w:rsidR="00096233" w:rsidRPr="005C5BFE" w:rsidRDefault="00096233" w:rsidP="00096233">
      <w:pPr>
        <w:jc w:val="both"/>
      </w:pPr>
      <w:r>
        <w:t xml:space="preserve">5. </w:t>
      </w:r>
      <w:r w:rsidRPr="009E755C">
        <w:t>Технологии социальной работы с семьей</w:t>
      </w:r>
      <w:r>
        <w:t>.</w:t>
      </w:r>
    </w:p>
    <w:p w:rsidR="00096233" w:rsidRDefault="00096233" w:rsidP="00096233">
      <w:pPr>
        <w:jc w:val="both"/>
      </w:pPr>
      <w:r>
        <w:t xml:space="preserve">6. </w:t>
      </w:r>
      <w:r w:rsidRPr="009E755C">
        <w:t>Технологии социальной работы с лицами склонными к употреблению алкоголя и на</w:t>
      </w:r>
      <w:r w:rsidRPr="009E755C">
        <w:t>р</w:t>
      </w:r>
      <w:r w:rsidRPr="009E755C">
        <w:t>котических средств</w:t>
      </w:r>
      <w:r>
        <w:t>.</w:t>
      </w:r>
    </w:p>
    <w:p w:rsidR="00096233" w:rsidRDefault="00096233" w:rsidP="00096233">
      <w:pPr>
        <w:jc w:val="both"/>
      </w:pPr>
    </w:p>
    <w:p w:rsidR="00096233" w:rsidRPr="0064746F" w:rsidRDefault="00096233" w:rsidP="00096233">
      <w:pPr>
        <w:jc w:val="both"/>
        <w:rPr>
          <w:b/>
        </w:rPr>
      </w:pPr>
      <w:r w:rsidRPr="0064746F">
        <w:rPr>
          <w:b/>
        </w:rPr>
        <w:t>1.4 Критерии оценивания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251"/>
      </w:tblGrid>
      <w:tr w:rsidR="00096233" w:rsidTr="00724FD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твёрдо знает программный материал, системно и грамотно излагает его, дает чёткие, сжатые ответы на дополнительные вопр</w:t>
            </w:r>
            <w:r>
              <w:t>о</w:t>
            </w:r>
            <w:r>
              <w:t>сы, свободно владеет понятийным аппаратом.</w:t>
            </w:r>
          </w:p>
        </w:tc>
      </w:tr>
      <w:tr w:rsidR="00096233" w:rsidTr="00724FD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проявил знание программного материала, допускает  н</w:t>
            </w:r>
            <w:r>
              <w:t>е</w:t>
            </w:r>
            <w:r>
              <w:t>принципиальные неточности при изложении ответа на вопросы.</w:t>
            </w:r>
          </w:p>
        </w:tc>
      </w:tr>
      <w:tr w:rsidR="00096233" w:rsidTr="00724FD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обнаруживает знания только основного материала, но не усвоил детали</w:t>
            </w:r>
          </w:p>
        </w:tc>
      </w:tr>
      <w:tr w:rsidR="00096233" w:rsidTr="00724FD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вопросы.</w:t>
            </w:r>
          </w:p>
        </w:tc>
      </w:tr>
    </w:tbl>
    <w:p w:rsidR="00096233" w:rsidRDefault="00096233" w:rsidP="00096233">
      <w:pPr>
        <w:jc w:val="both"/>
      </w:pPr>
    </w:p>
    <w:p w:rsidR="00096233" w:rsidRPr="00A814AD" w:rsidRDefault="00096233" w:rsidP="00096233">
      <w:pPr>
        <w:pStyle w:val="Default"/>
        <w:jc w:val="both"/>
        <w:rPr>
          <w:b/>
        </w:rPr>
      </w:pPr>
      <w:r w:rsidRPr="00A814AD">
        <w:rPr>
          <w:b/>
        </w:rPr>
        <w:t>1.</w:t>
      </w:r>
      <w:r>
        <w:rPr>
          <w:b/>
        </w:rPr>
        <w:t>5</w:t>
      </w:r>
      <w:r w:rsidRPr="00A814AD">
        <w:rPr>
          <w:b/>
        </w:rPr>
        <w:t xml:space="preserve"> Примерный перечень тем контрольных работ (для сту</w:t>
      </w:r>
      <w:r>
        <w:rPr>
          <w:b/>
        </w:rPr>
        <w:t>дентов заочной формы обучения)</w:t>
      </w:r>
    </w:p>
    <w:p w:rsidR="00096233" w:rsidRDefault="00096233" w:rsidP="00096233">
      <w:pPr>
        <w:pStyle w:val="affc"/>
        <w:spacing w:line="228" w:lineRule="auto"/>
        <w:ind w:left="0" w:firstLine="0"/>
        <w:rPr>
          <w:b/>
        </w:rPr>
      </w:pPr>
      <w:r>
        <w:rPr>
          <w:b/>
        </w:rPr>
        <w:t>3 семестр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 xml:space="preserve">Типы социальных технологий и их сущностное содержание. 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решения социальных проблем на федеральном уровне.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Сущность и формы социально-профилактической деятельности социального работн</w:t>
      </w:r>
      <w:r w:rsidRPr="002D56E6">
        <w:t>и</w:t>
      </w:r>
      <w:r w:rsidRPr="002D56E6">
        <w:t>ка.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lastRenderedPageBreak/>
        <w:t>Технология отечественной социальной работы: национальное своеобразие и зарубе</w:t>
      </w:r>
      <w:r w:rsidRPr="002D56E6">
        <w:t>ж</w:t>
      </w:r>
      <w:r w:rsidRPr="002D56E6">
        <w:t>ное   влияние.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Социальная терапия и методы ее осуществления.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Диагностика в социальной работе: цели, этапы, и способы проведения.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Основные технологические проблемы социальной работы.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социальной работы с неформальными группами.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Инструментарий социальных технологий.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работы с малыми группами.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работы с молодежью.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адаптации бездомных.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работы с беженцами.</w:t>
      </w:r>
    </w:p>
    <w:p w:rsidR="00096233" w:rsidRPr="002D56E6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работы с мигрантами и вынужденными переселенц</w:t>
      </w:r>
      <w:r w:rsidRPr="002D56E6">
        <w:t>а</w:t>
      </w:r>
      <w:r w:rsidRPr="002D56E6">
        <w:t xml:space="preserve">ми. </w:t>
      </w:r>
    </w:p>
    <w:p w:rsidR="00096233" w:rsidRDefault="00096233" w:rsidP="00096233">
      <w:pPr>
        <w:numPr>
          <w:ilvl w:val="0"/>
          <w:numId w:val="38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работы с безработными.</w:t>
      </w:r>
    </w:p>
    <w:p w:rsidR="00096233" w:rsidRDefault="00096233" w:rsidP="00096233">
      <w:pPr>
        <w:spacing w:line="228" w:lineRule="auto"/>
        <w:ind w:left="720"/>
        <w:jc w:val="both"/>
      </w:pPr>
    </w:p>
    <w:p w:rsidR="00096233" w:rsidRPr="00D40695" w:rsidRDefault="00096233" w:rsidP="00096233">
      <w:pPr>
        <w:spacing w:line="228" w:lineRule="auto"/>
        <w:rPr>
          <w:b/>
        </w:rPr>
      </w:pPr>
      <w:r w:rsidRPr="00D40695">
        <w:rPr>
          <w:b/>
        </w:rPr>
        <w:t>4 семестр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защиты сирот, детей, оставшихся без попечения родит</w:t>
      </w:r>
      <w:r w:rsidRPr="002D56E6">
        <w:t>е</w:t>
      </w:r>
      <w:r w:rsidRPr="002D56E6">
        <w:t xml:space="preserve">лей. 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социальной работы с группами “риска”.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Формы и методы решения проблем многодетных семей.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социальной работы с пожилыми и одинокими гражданами в   сельской местности.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 xml:space="preserve">Пути и средства решения социальных проблем пожилых и престарелых граждан. 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решения социальных проблем неполных семей.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поддержки малообеспеченных граждан.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Социальные проблемы инвалидов: формы и методы их решения.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социальной работы с семьей воспитывающей ребенка инвалида.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 xml:space="preserve">Технология социальной адаптации детей инвалидов. 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Социологические методы и социальная работа.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Русская Православная Церковь: современные технологии работы с нуждающимися.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Информационные технологии в социальной работе.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работы отделений дневного пребывания Центров социального обслуж</w:t>
      </w:r>
      <w:r w:rsidRPr="002D56E6">
        <w:t>и</w:t>
      </w:r>
      <w:r w:rsidRPr="002D56E6">
        <w:t>вания.</w:t>
      </w:r>
    </w:p>
    <w:p w:rsidR="00096233" w:rsidRPr="002D56E6" w:rsidRDefault="00096233" w:rsidP="00096233">
      <w:pPr>
        <w:numPr>
          <w:ilvl w:val="0"/>
          <w:numId w:val="39"/>
        </w:numPr>
        <w:tabs>
          <w:tab w:val="left" w:pos="284"/>
          <w:tab w:val="left" w:pos="426"/>
        </w:tabs>
        <w:spacing w:line="228" w:lineRule="auto"/>
        <w:ind w:left="0" w:firstLine="0"/>
        <w:jc w:val="both"/>
      </w:pPr>
      <w:r w:rsidRPr="002D56E6">
        <w:t>Технология социальной работы отделений оказания помощи на дому Центров соц</w:t>
      </w:r>
      <w:r w:rsidRPr="002D56E6">
        <w:t>и</w:t>
      </w:r>
      <w:r w:rsidRPr="002D56E6">
        <w:t>ального обслуживания</w:t>
      </w:r>
    </w:p>
    <w:p w:rsidR="00096233" w:rsidRDefault="00096233" w:rsidP="00096233">
      <w:pPr>
        <w:pStyle w:val="Default"/>
        <w:ind w:firstLine="709"/>
        <w:jc w:val="both"/>
        <w:rPr>
          <w:b/>
        </w:rPr>
      </w:pPr>
    </w:p>
    <w:p w:rsidR="00096233" w:rsidRPr="00A814AD" w:rsidRDefault="00096233" w:rsidP="00096233">
      <w:pPr>
        <w:pStyle w:val="Default"/>
        <w:jc w:val="both"/>
        <w:rPr>
          <w:b/>
        </w:rPr>
      </w:pPr>
      <w:r>
        <w:rPr>
          <w:b/>
          <w:bCs/>
          <w:kern w:val="36"/>
        </w:rPr>
        <w:t xml:space="preserve">1.6 Критерии и показатели, используемые при оценивании выполнения и защиты контрольной работ </w:t>
      </w:r>
      <w:r w:rsidRPr="00A814AD">
        <w:rPr>
          <w:b/>
        </w:rPr>
        <w:t>(для сту</w:t>
      </w:r>
      <w:r>
        <w:rPr>
          <w:b/>
        </w:rPr>
        <w:t>дентов заочной формы обучения)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456"/>
      </w:tblGrid>
      <w:tr w:rsidR="00096233" w:rsidRPr="000246A8" w:rsidTr="00724FD5">
        <w:tc>
          <w:tcPr>
            <w:tcW w:w="3227" w:type="dxa"/>
          </w:tcPr>
          <w:p w:rsidR="00096233" w:rsidRPr="000246A8" w:rsidRDefault="00096233" w:rsidP="00724FD5">
            <w:pPr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456" w:type="dxa"/>
          </w:tcPr>
          <w:p w:rsidR="00096233" w:rsidRPr="000246A8" w:rsidRDefault="00096233" w:rsidP="00724FD5">
            <w:pPr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096233" w:rsidRPr="000246A8" w:rsidTr="00724FD5">
        <w:tc>
          <w:tcPr>
            <w:tcW w:w="3227" w:type="dxa"/>
          </w:tcPr>
          <w:p w:rsidR="00096233" w:rsidRDefault="00096233" w:rsidP="00724FD5">
            <w:pPr>
              <w:jc w:val="both"/>
            </w:pPr>
            <w:r>
              <w:t>1. 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логичность построения.</w:t>
            </w:r>
          </w:p>
          <w:p w:rsidR="00096233" w:rsidRDefault="00096233" w:rsidP="00724FD5">
            <w:pPr>
              <w:jc w:val="both"/>
            </w:pPr>
            <w:r>
              <w:t>Макс. - 30 баллов</w:t>
            </w:r>
          </w:p>
        </w:tc>
        <w:tc>
          <w:tcPr>
            <w:tcW w:w="6456" w:type="dxa"/>
          </w:tcPr>
          <w:p w:rsidR="00096233" w:rsidRDefault="00096233" w:rsidP="00724FD5">
            <w:pPr>
              <w:tabs>
                <w:tab w:val="left" w:pos="388"/>
              </w:tabs>
              <w:jc w:val="both"/>
            </w:pPr>
            <w:r>
              <w:t>- актуальность проблемы и темы;</w:t>
            </w:r>
          </w:p>
          <w:p w:rsidR="00096233" w:rsidRDefault="00096233" w:rsidP="00724FD5">
            <w:pPr>
              <w:tabs>
                <w:tab w:val="left" w:pos="388"/>
              </w:tabs>
              <w:jc w:val="both"/>
            </w:pPr>
            <w:r>
              <w:t>- самостоятельность в постановке проблемы, в формулир</w:t>
            </w:r>
            <w:r>
              <w:t>о</w:t>
            </w:r>
            <w:r>
              <w:t>вании нового аспекта выбранной для анализа проблемы;</w:t>
            </w:r>
          </w:p>
          <w:p w:rsidR="00096233" w:rsidRDefault="00096233" w:rsidP="00724FD5">
            <w:pPr>
              <w:tabs>
                <w:tab w:val="left" w:pos="388"/>
              </w:tabs>
              <w:jc w:val="both"/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096233" w:rsidRPr="000246A8" w:rsidTr="00724FD5">
        <w:tc>
          <w:tcPr>
            <w:tcW w:w="3227" w:type="dxa"/>
          </w:tcPr>
          <w:p w:rsidR="00096233" w:rsidRDefault="00096233" w:rsidP="00724FD5">
            <w:pPr>
              <w:jc w:val="both"/>
            </w:pPr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рассмотр</w:t>
            </w:r>
            <w:r>
              <w:t>е</w:t>
            </w:r>
            <w:r>
              <w:t>нию источников, аналити</w:t>
            </w:r>
            <w:r>
              <w:t>ч</w:t>
            </w:r>
            <w:r>
              <w:t>ность работы.</w:t>
            </w:r>
          </w:p>
          <w:p w:rsidR="00096233" w:rsidRDefault="00096233" w:rsidP="00724FD5">
            <w:pPr>
              <w:jc w:val="both"/>
            </w:pPr>
            <w:r>
              <w:t>Макс. - 30 баллов</w:t>
            </w:r>
          </w:p>
        </w:tc>
        <w:tc>
          <w:tcPr>
            <w:tcW w:w="6456" w:type="dxa"/>
          </w:tcPr>
          <w:p w:rsidR="00096233" w:rsidRDefault="00096233" w:rsidP="00724FD5">
            <w:pPr>
              <w:tabs>
                <w:tab w:val="left" w:pos="247"/>
              </w:tabs>
              <w:jc w:val="both"/>
            </w:pPr>
            <w:r>
              <w:t>- соответствие содержания теме;</w:t>
            </w:r>
          </w:p>
          <w:p w:rsidR="00096233" w:rsidRDefault="00096233" w:rsidP="00724FD5">
            <w:pPr>
              <w:tabs>
                <w:tab w:val="left" w:pos="247"/>
              </w:tabs>
              <w:jc w:val="both"/>
            </w:pPr>
            <w:r>
              <w:t>- полнота и глубина раскрытия основных понятий пробл</w:t>
            </w:r>
            <w:r>
              <w:t>е</w:t>
            </w:r>
            <w:r>
              <w:t>мы;</w:t>
            </w:r>
          </w:p>
          <w:p w:rsidR="00096233" w:rsidRDefault="00096233" w:rsidP="00724FD5">
            <w:pPr>
              <w:tabs>
                <w:tab w:val="left" w:pos="247"/>
              </w:tabs>
              <w:jc w:val="both"/>
            </w:pPr>
            <w:r>
              <w:t>- обоснованность способов и методов работы с материалом;</w:t>
            </w:r>
          </w:p>
          <w:p w:rsidR="00096233" w:rsidRDefault="00096233" w:rsidP="00724FD5">
            <w:pPr>
              <w:tabs>
                <w:tab w:val="left" w:pos="247"/>
              </w:tabs>
              <w:jc w:val="both"/>
            </w:pPr>
            <w:r>
              <w:t>- умение работать с литературой, систематизировать и структурировать материал;</w:t>
            </w:r>
          </w:p>
          <w:p w:rsidR="00096233" w:rsidRDefault="00096233" w:rsidP="00724FD5">
            <w:pPr>
              <w:jc w:val="both"/>
            </w:pPr>
            <w: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096233" w:rsidRPr="000246A8" w:rsidTr="00724FD5">
        <w:tc>
          <w:tcPr>
            <w:tcW w:w="3227" w:type="dxa"/>
          </w:tcPr>
          <w:p w:rsidR="00096233" w:rsidRDefault="00096233" w:rsidP="00724FD5">
            <w:pPr>
              <w:jc w:val="both"/>
            </w:pPr>
            <w:r>
              <w:t xml:space="preserve">3. Обоснованность выводов, </w:t>
            </w:r>
            <w:r>
              <w:lastRenderedPageBreak/>
              <w:t>использование понятийного аппарата.</w:t>
            </w:r>
          </w:p>
          <w:p w:rsidR="00096233" w:rsidRDefault="00096233" w:rsidP="00724FD5">
            <w:pPr>
              <w:jc w:val="both"/>
            </w:pPr>
            <w:r>
              <w:t>Макс. - 30 баллов</w:t>
            </w:r>
          </w:p>
        </w:tc>
        <w:tc>
          <w:tcPr>
            <w:tcW w:w="6456" w:type="dxa"/>
          </w:tcPr>
          <w:p w:rsidR="00096233" w:rsidRDefault="00096233" w:rsidP="00724FD5">
            <w:pPr>
              <w:jc w:val="both"/>
            </w:pPr>
            <w:r>
              <w:lastRenderedPageBreak/>
              <w:t>- полнота использования первоисточника по проблеме;</w:t>
            </w:r>
            <w:r>
              <w:br/>
            </w:r>
            <w:r>
              <w:lastRenderedPageBreak/>
              <w:t>- привлечение энциклопедий и словарей, а также журнал</w:t>
            </w:r>
            <w:r>
              <w:t>ь</w:t>
            </w:r>
            <w:r>
              <w:t>ной философии;</w:t>
            </w:r>
          </w:p>
          <w:p w:rsidR="00096233" w:rsidRDefault="00096233" w:rsidP="00724FD5">
            <w:pPr>
              <w:jc w:val="both"/>
            </w:pPr>
            <w:r>
              <w:t>- владение терминологией и понятийным аппаратом пр</w:t>
            </w:r>
            <w:r>
              <w:t>о</w:t>
            </w:r>
            <w:r>
              <w:t>блемы.</w:t>
            </w:r>
          </w:p>
        </w:tc>
      </w:tr>
      <w:tr w:rsidR="00096233" w:rsidRPr="000246A8" w:rsidTr="00724FD5">
        <w:tc>
          <w:tcPr>
            <w:tcW w:w="3227" w:type="dxa"/>
          </w:tcPr>
          <w:p w:rsidR="00096233" w:rsidRDefault="00096233" w:rsidP="00724FD5">
            <w:pPr>
              <w:jc w:val="both"/>
            </w:pPr>
            <w:r>
              <w:lastRenderedPageBreak/>
              <w:t>4.Организационный регл</w:t>
            </w:r>
            <w:r>
              <w:t>а</w:t>
            </w:r>
            <w:r>
              <w:t xml:space="preserve">мент. </w:t>
            </w:r>
          </w:p>
          <w:p w:rsidR="00096233" w:rsidRDefault="00096233" w:rsidP="00724FD5">
            <w:pPr>
              <w:jc w:val="both"/>
            </w:pPr>
            <w:r>
              <w:t>Макс. - 10 баллов</w:t>
            </w:r>
          </w:p>
        </w:tc>
        <w:tc>
          <w:tcPr>
            <w:tcW w:w="6456" w:type="dxa"/>
          </w:tcPr>
          <w:p w:rsidR="00096233" w:rsidRDefault="00096233" w:rsidP="00724FD5">
            <w:pPr>
              <w:tabs>
                <w:tab w:val="left" w:pos="388"/>
              </w:tabs>
              <w:jc w:val="both"/>
            </w:pPr>
            <w:r>
              <w:t>- грамотность и культура изложения;</w:t>
            </w:r>
          </w:p>
          <w:p w:rsidR="00096233" w:rsidRDefault="00096233" w:rsidP="00724FD5">
            <w:pPr>
              <w:tabs>
                <w:tab w:val="left" w:pos="388"/>
              </w:tabs>
              <w:jc w:val="both"/>
            </w:pPr>
            <w:r>
              <w:t>- соблюдение требований к организации сообщения;</w:t>
            </w:r>
          </w:p>
          <w:p w:rsidR="00096233" w:rsidRDefault="00096233" w:rsidP="00724FD5">
            <w:pPr>
              <w:tabs>
                <w:tab w:val="left" w:pos="388"/>
              </w:tabs>
              <w:jc w:val="both"/>
            </w:pPr>
            <w:r>
              <w:t>- культура оформления.</w:t>
            </w:r>
          </w:p>
        </w:tc>
      </w:tr>
    </w:tbl>
    <w:p w:rsidR="00096233" w:rsidRDefault="00096233" w:rsidP="00096233">
      <w:pPr>
        <w:jc w:val="both"/>
        <w:rPr>
          <w:b/>
          <w:bCs/>
        </w:rPr>
      </w:pPr>
      <w:r>
        <w:rPr>
          <w:b/>
          <w:bCs/>
        </w:rPr>
        <w:t>Оценивание выполнения и защиты контрольной работы</w:t>
      </w:r>
    </w:p>
    <w:p w:rsidR="00096233" w:rsidRDefault="00096233" w:rsidP="00096233">
      <w:pPr>
        <w:jc w:val="both"/>
      </w:pPr>
      <w:r>
        <w:t xml:space="preserve">Контрольная работа оценивается по 100 балльной шкале, баллы переводятся в оценки успеваемости следующим образом: </w:t>
      </w:r>
    </w:p>
    <w:p w:rsidR="00096233" w:rsidRDefault="00096233" w:rsidP="00096233">
      <w:pPr>
        <w:jc w:val="both"/>
      </w:pPr>
      <w:r>
        <w:t xml:space="preserve">• 86 – 100 баллов – «отлично»; </w:t>
      </w:r>
    </w:p>
    <w:p w:rsidR="00096233" w:rsidRDefault="00096233" w:rsidP="00096233">
      <w:pPr>
        <w:jc w:val="both"/>
      </w:pPr>
      <w:r>
        <w:t xml:space="preserve">• 70 – 85 баллов – «хорошо»; </w:t>
      </w:r>
    </w:p>
    <w:p w:rsidR="00096233" w:rsidRDefault="00096233" w:rsidP="00096233">
      <w:pPr>
        <w:jc w:val="both"/>
      </w:pPr>
      <w:r>
        <w:t>• 50 – 69 баллов – «удовлетворительно;</w:t>
      </w:r>
    </w:p>
    <w:p w:rsidR="00096233" w:rsidRDefault="00096233" w:rsidP="00096233">
      <w:pPr>
        <w:jc w:val="both"/>
      </w:pPr>
      <w:r>
        <w:t>• менее 50 баллов – «неудовлетворительно».</w:t>
      </w:r>
    </w:p>
    <w:p w:rsidR="00096233" w:rsidRPr="005C5BFE" w:rsidRDefault="00096233" w:rsidP="00096233">
      <w:pPr>
        <w:jc w:val="both"/>
      </w:pPr>
    </w:p>
    <w:p w:rsidR="00096233" w:rsidRPr="008A555A" w:rsidRDefault="00096233" w:rsidP="00096233">
      <w:pPr>
        <w:tabs>
          <w:tab w:val="left" w:pos="284"/>
          <w:tab w:val="left" w:pos="426"/>
        </w:tabs>
        <w:jc w:val="center"/>
        <w:rPr>
          <w:b/>
        </w:rPr>
      </w:pPr>
      <w:r w:rsidRPr="008A555A">
        <w:rPr>
          <w:b/>
        </w:rPr>
        <w:t>2 ФОНД ОЦЕНОЧНЫХ СРЕДСТВ ДЛЯ ПРОМЕЖУТОЧНОЙ АТТЕСТАЦИИ</w:t>
      </w:r>
    </w:p>
    <w:p w:rsidR="00096233" w:rsidRDefault="00096233" w:rsidP="00096233">
      <w:pPr>
        <w:tabs>
          <w:tab w:val="left" w:pos="-181"/>
          <w:tab w:val="right" w:leader="underscore" w:pos="9639"/>
        </w:tabs>
        <w:ind w:right="-365"/>
        <w:rPr>
          <w:b/>
        </w:rPr>
      </w:pPr>
    </w:p>
    <w:p w:rsidR="00096233" w:rsidRPr="0064746F" w:rsidRDefault="00096233" w:rsidP="00096233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2.1 </w:t>
      </w:r>
      <w:r w:rsidRPr="0064746F">
        <w:rPr>
          <w:b/>
          <w:bCs/>
        </w:rPr>
        <w:t>Вопросы для промежуточной аттестации (</w:t>
      </w:r>
      <w:r>
        <w:rPr>
          <w:b/>
          <w:bCs/>
        </w:rPr>
        <w:t>зачета с оценкой</w:t>
      </w:r>
      <w:r w:rsidRPr="0064746F">
        <w:rPr>
          <w:b/>
          <w:bCs/>
        </w:rPr>
        <w:t xml:space="preserve">) </w:t>
      </w:r>
      <w:r w:rsidRPr="0064746F">
        <w:rPr>
          <w:bCs/>
        </w:rPr>
        <w:t>(</w:t>
      </w:r>
      <w:r>
        <w:t xml:space="preserve">ОК </w:t>
      </w:r>
      <w:r w:rsidRPr="0064746F">
        <w:t>1, ОК</w:t>
      </w:r>
      <w:r>
        <w:t xml:space="preserve"> </w:t>
      </w:r>
      <w:r w:rsidRPr="0064746F">
        <w:t>3, ОК</w:t>
      </w:r>
      <w:r>
        <w:t xml:space="preserve"> </w:t>
      </w:r>
      <w:r w:rsidRPr="0064746F">
        <w:t>4, ОК</w:t>
      </w:r>
      <w:r>
        <w:t xml:space="preserve"> </w:t>
      </w:r>
      <w:r w:rsidRPr="0064746F">
        <w:t>5, ОК</w:t>
      </w:r>
      <w:r>
        <w:t xml:space="preserve"> </w:t>
      </w:r>
      <w:r w:rsidRPr="0064746F">
        <w:t>6, ОК</w:t>
      </w:r>
      <w:r>
        <w:t xml:space="preserve"> </w:t>
      </w:r>
      <w:r w:rsidRPr="0064746F">
        <w:t>7, ОК</w:t>
      </w:r>
      <w:r>
        <w:t xml:space="preserve"> </w:t>
      </w:r>
      <w:r w:rsidRPr="0064746F">
        <w:t>8, ОК</w:t>
      </w:r>
      <w:r>
        <w:t xml:space="preserve"> </w:t>
      </w:r>
      <w:r w:rsidRPr="0064746F">
        <w:t>9, ОК</w:t>
      </w:r>
      <w:r>
        <w:t xml:space="preserve"> </w:t>
      </w:r>
      <w:r w:rsidRPr="0064746F">
        <w:t>12,  ПК</w:t>
      </w:r>
      <w:r>
        <w:t xml:space="preserve"> </w:t>
      </w:r>
      <w:r w:rsidRPr="0064746F">
        <w:t>2.1, ПК</w:t>
      </w:r>
      <w:r>
        <w:t xml:space="preserve"> </w:t>
      </w:r>
      <w:r w:rsidRPr="0064746F">
        <w:t>2.3</w:t>
      </w:r>
      <w:r w:rsidRPr="0064746F">
        <w:rPr>
          <w:bCs/>
        </w:rPr>
        <w:t>).</w:t>
      </w:r>
    </w:p>
    <w:p w:rsidR="00096233" w:rsidRPr="006A10EF" w:rsidRDefault="00096233" w:rsidP="00096233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6A10EF">
        <w:t xml:space="preserve">1. Сущность и основные характеристики технологического процесса.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 xml:space="preserve">2. Социальные технологии как процесс.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3. Структура и содержание технологического процесса в социальной работе. Этапы те</w:t>
      </w:r>
      <w:r w:rsidRPr="006A10EF">
        <w:t>х</w:t>
      </w:r>
      <w:r w:rsidRPr="006A10EF">
        <w:t>нологического процесса.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4. Уровни и типы технологий социальной работы.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5. Принципы и основания классификации технологий социальной работы.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6. Характеристика основных типов социальных технологий.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7. Целеполагание как важнейший этап и процедура технологии социальной работы.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8. Цель и ее значение в социальной деятельности.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9. Методы формирования целей социальной работы.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10. Целеполагание в различных подсистемах социальной практики.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11. Социальная диагностика: сущность, содержание, цели, этапы, результаты.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12. Принципы и методы социального диагностирования.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13. Диагностика как важнейший фактор эффективности социальной работы.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14. Консультирование и посредничество как функции социальной работы.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15. Задачи посредничества и консультирования в системе социальной защиты населения.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16. Содержание и принципы консультирования.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17. Консультирование и его виды.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18. Посредничество: виды и формы.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19. Процедура посредничества, культура посреднической деятельности.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20. Особенности посреднической деятельности с различными категориями граждан.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 xml:space="preserve">21. Моделирование   как  процесс:   этапы,   стадии,   результат.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22. Моделирование как методология решения социальных проблем на различных уро</w:t>
      </w:r>
      <w:r w:rsidRPr="006A10EF">
        <w:t>в</w:t>
      </w:r>
      <w:r w:rsidRPr="006A10EF">
        <w:t xml:space="preserve">нях социальной сферы.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23. Прогнозирование: виды прогнозов, основные этапы.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24. Социальная адаптация и ее место в структуре социальной работы.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25. Особенности адаптации личности в социокультурно</w:t>
      </w:r>
      <w:r>
        <w:t>й среде: психологические, соц</w:t>
      </w:r>
      <w:r>
        <w:t>и</w:t>
      </w:r>
      <w:r>
        <w:t>а</w:t>
      </w:r>
      <w:r w:rsidRPr="006A10EF">
        <w:t xml:space="preserve">льно-психологические, социальные.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26. Виды социальной   адаптации:   функциональная,   организационная, ситуативная и девиантная.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27. Социальная реабилитация: сущность, методы, формы.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28. Объекты социальной реабилитации.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29. Содержание и направление технологического процесса социальной реабилитации.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lastRenderedPageBreak/>
        <w:t>30. Социальные службы и организации, использующие технологии социальной реабил</w:t>
      </w:r>
      <w:r w:rsidRPr="006A10EF">
        <w:t>и</w:t>
      </w:r>
      <w:r w:rsidRPr="006A10EF">
        <w:t>тации.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31. Сущность социальной терапии и ее разновидности.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 xml:space="preserve">32. Когнитивная терапия в социальной работе, модели когнитивной терапии.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33. Психотерапия в социальной работе.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34.  Педагогические методы социальной терапии.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35. Обусловленность методов и приемов социальной терапии целями социальной пом</w:t>
      </w:r>
      <w:r w:rsidRPr="006A10EF">
        <w:t>о</w:t>
      </w:r>
      <w:r w:rsidRPr="006A10EF">
        <w:t>щи и объектами социальной терапии.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36. Групповые  метод психотерапевтической работы.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37. Профилактика: сущность и содержание.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 xml:space="preserve">38. Профилактика как технология социальной работы.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 xml:space="preserve">39. Направление профилактической деятельности. </w:t>
      </w:r>
    </w:p>
    <w:p w:rsidR="00096233" w:rsidRPr="006A10EF" w:rsidRDefault="00096233" w:rsidP="00096233">
      <w:pPr>
        <w:pStyle w:val="22"/>
        <w:spacing w:after="0" w:line="240" w:lineRule="auto"/>
        <w:ind w:left="0"/>
        <w:rPr>
          <w:b/>
        </w:rPr>
      </w:pPr>
      <w:r w:rsidRPr="006A10EF">
        <w:t>40. Профилактический процесс и его особенности.</w:t>
      </w:r>
      <w:r w:rsidRPr="006A10EF">
        <w:rPr>
          <w:b/>
        </w:rPr>
        <w:t xml:space="preserve">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41. Технологии   социальной   диагностики   малообеспеченности.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42. Основные направления социальной работы по оказанию помощи малообеспеченным.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43. Методы экономической и психологической поддержки.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44.Социальные службы и учреждения социальной поддержки населения: их виды, фун</w:t>
      </w:r>
      <w:r w:rsidRPr="006A10EF">
        <w:t>к</w:t>
      </w:r>
      <w:r w:rsidRPr="006A10EF">
        <w:t>ции и задачи.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45. Сущность   и   содержание   государственной миграционной политики.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46.  Формы и методы социальной работы с беженцами и вынужденными переселенцами.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47. Условия и процедура получения статуса беженца и его   роль   в   социальном   фун</w:t>
      </w:r>
      <w:r w:rsidRPr="006A10EF">
        <w:t>к</w:t>
      </w:r>
      <w:r w:rsidRPr="006A10EF">
        <w:t xml:space="preserve">ционировании   индивида.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48. Диагностическая, информационная, профилактическая работа.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49. Формы самопомощи и взаимопомощи.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50. Индивидуальная и групповая работа с лицами с ограниченными возможностями жи</w:t>
      </w:r>
      <w:r w:rsidRPr="006A10EF">
        <w:t>з</w:t>
      </w:r>
      <w:r w:rsidRPr="006A10EF">
        <w:t xml:space="preserve">недеятельности.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51. Медико-социальная экспертиза: функции и задачи.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52. Профессиональная, социальная и бытовая реабилитация   лиц с ограниченными во</w:t>
      </w:r>
      <w:r w:rsidRPr="006A10EF">
        <w:t>з</w:t>
      </w:r>
      <w:r w:rsidRPr="006A10EF">
        <w:t xml:space="preserve">можностями жизнедеятельности.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53. Социальные службы помощи:   их виды, функции и направления деятельности.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54. Технологии интеграции инвалидов в социальное функционирование.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55. Международный и государственный механизм социальной защиты пожилых.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56. Основные проблемы пожилых людей.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57. Технологии  адаптации,    социализации, консультирования, опеки и попечения.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58. Основные направления социальной работы при решении социальных проблем пож</w:t>
      </w:r>
      <w:r w:rsidRPr="006A10EF">
        <w:t>и</w:t>
      </w:r>
      <w:r w:rsidRPr="006A10EF">
        <w:t xml:space="preserve">лых.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59. Технологичность социальной сферы и сферы жизнедеятельности пожилого человека.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60. Технология социальной работы с семьей в центрах социальной помощи семье и д</w:t>
      </w:r>
      <w:r w:rsidRPr="006A10EF">
        <w:t>е</w:t>
      </w:r>
      <w:r w:rsidRPr="006A10EF">
        <w:t>тям.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61. Диагностика семейных нарушений. Активные методы работы с семьей: консультир</w:t>
      </w:r>
      <w:r w:rsidRPr="006A10EF">
        <w:t>о</w:t>
      </w:r>
      <w:r w:rsidRPr="006A10EF">
        <w:t>вание, индивидуальная работа, родительские группы, гостевые вечера, посредничество, детский тренинг, и. т. д. Технологии самопомощи, взаимопомощи семей.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62. Алкоголизм, пьянство: понятие и сущность. Основные направления социальной р</w:t>
      </w:r>
      <w:r w:rsidRPr="006A10EF">
        <w:t>а</w:t>
      </w:r>
      <w:r w:rsidRPr="006A10EF">
        <w:t xml:space="preserve">боты с алкоголиками и наркоманами. 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>63. Психологическая, психиатрическая и социальная помощь лицам, злоупотребляющим наркотиками и алкоголем и их семьям.</w:t>
      </w:r>
    </w:p>
    <w:p w:rsidR="00096233" w:rsidRPr="006A10EF" w:rsidRDefault="00096233" w:rsidP="00096233">
      <w:pPr>
        <w:pStyle w:val="22"/>
        <w:spacing w:after="0" w:line="240" w:lineRule="auto"/>
        <w:ind w:left="0"/>
      </w:pPr>
      <w:r w:rsidRPr="006A10EF">
        <w:t xml:space="preserve">64. Система социальных служб помощи и технологии их деятельности. Медико-социальная,  профилактическая  и  терапевтическая  помощь проблемным семьям.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65. Политика занятости, ее социальные ориентиры и основные задачи.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66. Формы реализации государственной политики занятости.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>67. Государственная система занятости: структура, основные направления развития на современном этапе.</w:t>
      </w:r>
    </w:p>
    <w:p w:rsidR="00096233" w:rsidRPr="006A10EF" w:rsidRDefault="00096233" w:rsidP="00096233">
      <w:pPr>
        <w:tabs>
          <w:tab w:val="left" w:pos="5387"/>
        </w:tabs>
      </w:pPr>
      <w:r w:rsidRPr="006A10EF">
        <w:lastRenderedPageBreak/>
        <w:t xml:space="preserve">68.  Функции, права, обязанности службы занятости. </w:t>
      </w:r>
    </w:p>
    <w:p w:rsidR="00096233" w:rsidRPr="006A10EF" w:rsidRDefault="00096233" w:rsidP="00096233">
      <w:pPr>
        <w:tabs>
          <w:tab w:val="left" w:pos="5387"/>
        </w:tabs>
      </w:pPr>
      <w:r w:rsidRPr="006A10EF">
        <w:t xml:space="preserve">69. Социальная и психологическая помощь безработному. </w:t>
      </w:r>
    </w:p>
    <w:p w:rsidR="00096233" w:rsidRDefault="00096233" w:rsidP="00096233">
      <w:pPr>
        <w:tabs>
          <w:tab w:val="left" w:pos="5387"/>
        </w:tabs>
      </w:pPr>
      <w:r w:rsidRPr="006A10EF">
        <w:t>70. Основные технологии социальной работы с безработными.</w:t>
      </w:r>
    </w:p>
    <w:p w:rsidR="00096233" w:rsidRPr="006A10EF" w:rsidRDefault="00096233" w:rsidP="00096233">
      <w:pPr>
        <w:tabs>
          <w:tab w:val="left" w:pos="5387"/>
        </w:tabs>
        <w:rPr>
          <w:b/>
        </w:rPr>
      </w:pPr>
    </w:p>
    <w:p w:rsidR="00096233" w:rsidRPr="0064746F" w:rsidRDefault="00096233" w:rsidP="00096233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2.2 Вопросы для промежуточной аттестации (экзамена) </w:t>
      </w:r>
      <w:r w:rsidRPr="0064746F">
        <w:rPr>
          <w:bCs/>
        </w:rPr>
        <w:t>(</w:t>
      </w:r>
      <w:r>
        <w:t xml:space="preserve">ОК </w:t>
      </w:r>
      <w:r w:rsidRPr="0064746F">
        <w:t>1, ОК</w:t>
      </w:r>
      <w:r>
        <w:t xml:space="preserve"> </w:t>
      </w:r>
      <w:r w:rsidRPr="0064746F">
        <w:t>3, ОК</w:t>
      </w:r>
      <w:r>
        <w:t xml:space="preserve"> </w:t>
      </w:r>
      <w:r w:rsidRPr="0064746F">
        <w:t>4, ОК</w:t>
      </w:r>
      <w:r>
        <w:t xml:space="preserve"> </w:t>
      </w:r>
      <w:r w:rsidRPr="0064746F">
        <w:t>5, ОК</w:t>
      </w:r>
      <w:r>
        <w:t xml:space="preserve"> </w:t>
      </w:r>
      <w:r w:rsidRPr="0064746F">
        <w:t>6, ОК</w:t>
      </w:r>
      <w:r>
        <w:t xml:space="preserve"> </w:t>
      </w:r>
      <w:r w:rsidRPr="0064746F">
        <w:t>7, ОК</w:t>
      </w:r>
      <w:r>
        <w:t xml:space="preserve"> </w:t>
      </w:r>
      <w:r w:rsidRPr="0064746F">
        <w:t>8, ОК</w:t>
      </w:r>
      <w:r>
        <w:t xml:space="preserve"> </w:t>
      </w:r>
      <w:r w:rsidRPr="0064746F">
        <w:t>9, ОК</w:t>
      </w:r>
      <w:r>
        <w:t xml:space="preserve"> </w:t>
      </w:r>
      <w:r w:rsidRPr="0064746F">
        <w:t>12,  ПК</w:t>
      </w:r>
      <w:r>
        <w:t xml:space="preserve"> </w:t>
      </w:r>
      <w:r w:rsidRPr="0064746F">
        <w:t>2.1, ПК</w:t>
      </w:r>
      <w:r>
        <w:t xml:space="preserve"> </w:t>
      </w:r>
      <w:r w:rsidRPr="0064746F">
        <w:t>2.3</w:t>
      </w:r>
      <w:r w:rsidRPr="0064746F">
        <w:rPr>
          <w:bCs/>
        </w:rPr>
        <w:t>).</w:t>
      </w:r>
    </w:p>
    <w:p w:rsidR="00096233" w:rsidRPr="002D56E6" w:rsidRDefault="00096233" w:rsidP="00096233">
      <w:pPr>
        <w:pStyle w:val="22"/>
        <w:spacing w:after="0" w:line="240" w:lineRule="auto"/>
        <w:ind w:left="0"/>
      </w:pPr>
      <w:r w:rsidRPr="002D56E6">
        <w:t xml:space="preserve">1. Сущность и основные характеристики технологического процесса. </w:t>
      </w:r>
    </w:p>
    <w:p w:rsidR="00096233" w:rsidRPr="002D56E6" w:rsidRDefault="00096233" w:rsidP="00096233">
      <w:pPr>
        <w:pStyle w:val="22"/>
        <w:spacing w:after="0" w:line="240" w:lineRule="auto"/>
        <w:ind w:left="0"/>
      </w:pPr>
      <w:r w:rsidRPr="002D56E6">
        <w:t xml:space="preserve">2. Социальные технологии как процесс. </w:t>
      </w:r>
    </w:p>
    <w:p w:rsidR="00096233" w:rsidRPr="002D56E6" w:rsidRDefault="00096233" w:rsidP="00096233">
      <w:pPr>
        <w:pStyle w:val="22"/>
        <w:spacing w:after="0" w:line="240" w:lineRule="auto"/>
        <w:ind w:left="0"/>
      </w:pPr>
      <w:r w:rsidRPr="002D56E6">
        <w:t>3. Структура и содержание технологического процесса в социальной работе. Этапы те</w:t>
      </w:r>
      <w:r w:rsidRPr="002D56E6">
        <w:t>х</w:t>
      </w:r>
      <w:r w:rsidRPr="002D56E6">
        <w:t>нологического процесса.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4. Уровни и типы технологий социальной работы.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5. Принципы и основания классификации технологий социальной работы.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6. Характеристика основных типов социальных технологий.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7. Целеполагание как важнейший этап и процедура технологии социальной работы.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8. Цель и ее значение в социальной деятельности.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9. Методы формирования целей социальной работы.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>10. Целеполагание в различных подсистемах социальной практики.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11. Социальная диагностика: сущность, содержание, цели, этапы, результаты.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12. Принципы и методы социального диагностирования.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>13. Диагностика как важнейший фактор эффективности социальной работы.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14. Консультирование и посредничество как функции социальной работы.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15. Задачи посредничества и консультирования в системе социальной защиты населения.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16. Содержание и принципы консультирования.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>17. Консультирование и его виды.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18. Посредничество: виды и формы.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19. Процедура посредничества, культура посреднической деятельности.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>20. Особенности посреднической деятельности с различными категориями граждан.</w:t>
      </w:r>
    </w:p>
    <w:p w:rsidR="00096233" w:rsidRPr="002D56E6" w:rsidRDefault="00096233" w:rsidP="00096233">
      <w:pPr>
        <w:pStyle w:val="22"/>
        <w:spacing w:after="0" w:line="240" w:lineRule="auto"/>
        <w:ind w:left="0"/>
      </w:pPr>
      <w:r w:rsidRPr="002D56E6">
        <w:t xml:space="preserve">21. Моделирование   как  процесс:   этапы,   стадии,   результат. </w:t>
      </w:r>
    </w:p>
    <w:p w:rsidR="00096233" w:rsidRPr="002D56E6" w:rsidRDefault="00096233" w:rsidP="00096233">
      <w:pPr>
        <w:pStyle w:val="22"/>
        <w:spacing w:after="0" w:line="240" w:lineRule="auto"/>
        <w:ind w:left="0"/>
      </w:pPr>
      <w:r w:rsidRPr="002D56E6">
        <w:t>22. Моделирование как методология решения социальных проблем на различных уро</w:t>
      </w:r>
      <w:r w:rsidRPr="002D56E6">
        <w:t>в</w:t>
      </w:r>
      <w:r w:rsidRPr="002D56E6">
        <w:t xml:space="preserve">нях социальной сферы. </w:t>
      </w:r>
    </w:p>
    <w:p w:rsidR="00096233" w:rsidRPr="002D56E6" w:rsidRDefault="00096233" w:rsidP="00096233">
      <w:pPr>
        <w:pStyle w:val="22"/>
        <w:spacing w:after="0" w:line="240" w:lineRule="auto"/>
        <w:ind w:left="0"/>
      </w:pPr>
      <w:r w:rsidRPr="002D56E6">
        <w:t>23. Прогнозирование: виды прогнозов, основные этапы.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24. Социальная адаптация и ее место в структуре социальной работы.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25. Особенности адаптации личности в социокультурной среде: психологические, социа льно-психологические, социальные.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>26. Виды социальной   адаптации:   функциональная,   организационная, ситуативная и девиантная.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27. Социальная реабилитация: сущность, методы, формы.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28. Объекты социальной реабилитации.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 xml:space="preserve">29. Содержание и направление технологического процесса социальной реабилитации. </w:t>
      </w:r>
    </w:p>
    <w:p w:rsidR="00096233" w:rsidRPr="002D56E6" w:rsidRDefault="00096233" w:rsidP="00096233">
      <w:pPr>
        <w:tabs>
          <w:tab w:val="left" w:pos="5387"/>
        </w:tabs>
      </w:pPr>
      <w:r w:rsidRPr="002D56E6">
        <w:t>30. Социальные службы и организации, использующие технологии социальной реабил</w:t>
      </w:r>
      <w:r w:rsidRPr="002D56E6">
        <w:t>и</w:t>
      </w:r>
      <w:r w:rsidRPr="002D56E6">
        <w:t>тации.</w:t>
      </w:r>
    </w:p>
    <w:p w:rsidR="00096233" w:rsidRDefault="00096233" w:rsidP="00096233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</w:p>
    <w:p w:rsidR="00096233" w:rsidRPr="008A555A" w:rsidRDefault="00096233" w:rsidP="00096233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8A555A">
        <w:rPr>
          <w:b/>
          <w:sz w:val="24"/>
          <w:szCs w:val="24"/>
        </w:rPr>
        <w:t>Критерии оценки</w:t>
      </w:r>
    </w:p>
    <w:tbl>
      <w:tblPr>
        <w:tblW w:w="96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097"/>
      </w:tblGrid>
      <w:tr w:rsidR="00096233" w:rsidTr="00724FD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твёрдо знает программный материал, системно и грамо</w:t>
            </w:r>
            <w:r>
              <w:t>т</w:t>
            </w:r>
            <w:r>
              <w:t>но излагает его, демонстрирует необходимый уровень компете</w:t>
            </w:r>
            <w:r>
              <w:t>н</w:t>
            </w:r>
            <w:r>
              <w:t>ций, чёткие, сжатые ответы на дополнительные вопросы, свобо</w:t>
            </w:r>
            <w:r>
              <w:t>д</w:t>
            </w:r>
            <w:r>
              <w:t>но владеет понятийным аппаратом.</w:t>
            </w:r>
          </w:p>
        </w:tc>
      </w:tr>
      <w:tr w:rsidR="00096233" w:rsidTr="00724FD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проявил полное знание программного материала, демо</w:t>
            </w:r>
            <w:r>
              <w:t>н</w:t>
            </w:r>
            <w:r>
              <w:t>стрирует сформированные на достаточном уровне умения и нав</w:t>
            </w:r>
            <w:r>
              <w:t>ы</w:t>
            </w:r>
            <w:r>
              <w:t>ки, указанные в программе компетенции, допускает непринцип</w:t>
            </w:r>
            <w:r>
              <w:t>и</w:t>
            </w:r>
            <w:r>
              <w:t>альные неточности при изложении ответа на вопросы.</w:t>
            </w:r>
          </w:p>
        </w:tc>
      </w:tr>
      <w:tr w:rsidR="00096233" w:rsidTr="00724FD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 xml:space="preserve">студент обнаруживает некоторые знания основного материала, но </w:t>
            </w:r>
            <w:r>
              <w:lastRenderedPageBreak/>
              <w:t>допускает ошибки принципиального характера, демонстрирует не до конца сформированные компетенции, слабо выражены умения систематизировать материал и делать выводы.</w:t>
            </w:r>
          </w:p>
        </w:tc>
      </w:tr>
      <w:tr w:rsidR="00096233" w:rsidTr="00724FD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pPr>
              <w:rPr>
                <w:i/>
              </w:rPr>
            </w:pPr>
            <w:r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33" w:rsidRDefault="00096233" w:rsidP="00724FD5">
            <w:r>
              <w:t>студент не усвоил основное содержание материала, не умеет си</w:t>
            </w:r>
            <w:r>
              <w:t>с</w:t>
            </w:r>
            <w:r>
              <w:t>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D1F77" w:rsidRPr="00DD1F77" w:rsidRDefault="00DD1F77" w:rsidP="00096233">
      <w:pPr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98" w:rsidRDefault="009C6998">
      <w:r>
        <w:separator/>
      </w:r>
    </w:p>
  </w:endnote>
  <w:endnote w:type="continuationSeparator" w:id="1">
    <w:p w:rsidR="009C6998" w:rsidRDefault="009C6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B2508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B2508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A55E1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98" w:rsidRDefault="009C6998">
      <w:r>
        <w:separator/>
      </w:r>
    </w:p>
  </w:footnote>
  <w:footnote w:type="continuationSeparator" w:id="1">
    <w:p w:rsidR="009C6998" w:rsidRDefault="009C6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350074F"/>
    <w:multiLevelType w:val="hybridMultilevel"/>
    <w:tmpl w:val="2E746D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A844036"/>
    <w:multiLevelType w:val="hybridMultilevel"/>
    <w:tmpl w:val="2E6EC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E77BBD"/>
    <w:multiLevelType w:val="hybridMultilevel"/>
    <w:tmpl w:val="967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096D7E"/>
    <w:multiLevelType w:val="hybridMultilevel"/>
    <w:tmpl w:val="852A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E4D42"/>
    <w:multiLevelType w:val="hybridMultilevel"/>
    <w:tmpl w:val="488EE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2137E1"/>
    <w:multiLevelType w:val="hybridMultilevel"/>
    <w:tmpl w:val="FA622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925566E"/>
    <w:multiLevelType w:val="hybridMultilevel"/>
    <w:tmpl w:val="12024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6F4A3F"/>
    <w:multiLevelType w:val="hybridMultilevel"/>
    <w:tmpl w:val="F3FEE09C"/>
    <w:lvl w:ilvl="0" w:tplc="8500C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FA668E8"/>
    <w:multiLevelType w:val="hybridMultilevel"/>
    <w:tmpl w:val="B00E8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8714B"/>
    <w:multiLevelType w:val="hybridMultilevel"/>
    <w:tmpl w:val="47F4E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F9318A"/>
    <w:multiLevelType w:val="hybridMultilevel"/>
    <w:tmpl w:val="C6449E32"/>
    <w:lvl w:ilvl="0" w:tplc="62C0D7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C30065"/>
    <w:multiLevelType w:val="hybridMultilevel"/>
    <w:tmpl w:val="BAEA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735FC"/>
    <w:multiLevelType w:val="hybridMultilevel"/>
    <w:tmpl w:val="80FE1CFA"/>
    <w:lvl w:ilvl="0" w:tplc="2564D2C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6"/>
  </w:num>
  <w:num w:numId="3">
    <w:abstractNumId w:val="31"/>
  </w:num>
  <w:num w:numId="4">
    <w:abstractNumId w:val="38"/>
  </w:num>
  <w:num w:numId="5">
    <w:abstractNumId w:val="35"/>
  </w:num>
  <w:num w:numId="6">
    <w:abstractNumId w:val="33"/>
  </w:num>
  <w:num w:numId="7">
    <w:abstractNumId w:val="34"/>
  </w:num>
  <w:num w:numId="8">
    <w:abstractNumId w:val="37"/>
  </w:num>
  <w:num w:numId="9">
    <w:abstractNumId w:val="16"/>
  </w:num>
  <w:num w:numId="10">
    <w:abstractNumId w:val="25"/>
  </w:num>
  <w:num w:numId="11">
    <w:abstractNumId w:val="36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9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C08"/>
    <w:rsid w:val="00213D9D"/>
    <w:rsid w:val="002146D9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2508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998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5E18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1A14-5C42-4451-ADE6-0BD4EE3F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16749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2023-07-06T02:22:00Z</dcterms:created>
  <dcterms:modified xsi:type="dcterms:W3CDTF">2023-07-06T02:22:00Z</dcterms:modified>
</cp:coreProperties>
</file>