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80" w:rsidRPr="008A4C80" w:rsidRDefault="008A4C80" w:rsidP="008A4C8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>Министерство науки и высшего образования Российской Федерации</w:t>
      </w:r>
    </w:p>
    <w:p w:rsidR="008A4C80" w:rsidRPr="008A4C80" w:rsidRDefault="008A4C80" w:rsidP="008A4C8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</w:t>
      </w:r>
    </w:p>
    <w:p w:rsidR="008A4C80" w:rsidRPr="008A4C80" w:rsidRDefault="008A4C80" w:rsidP="008A4C8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>высшего образования</w:t>
      </w:r>
    </w:p>
    <w:p w:rsidR="008A4C80" w:rsidRPr="008A4C80" w:rsidRDefault="008A4C80" w:rsidP="008A4C8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>«Алтайский государственны</w:t>
      </w:r>
      <w:r>
        <w:rPr>
          <w:rFonts w:ascii="Times New Roman" w:hAnsi="Times New Roman" w:cs="Times New Roman"/>
          <w:sz w:val="28"/>
        </w:rPr>
        <w:t>й</w:t>
      </w:r>
      <w:r w:rsidRPr="008A4C80">
        <w:rPr>
          <w:rFonts w:ascii="Times New Roman" w:hAnsi="Times New Roman" w:cs="Times New Roman"/>
          <w:sz w:val="28"/>
        </w:rPr>
        <w:t xml:space="preserve"> технический университет им. И. И. Ползунова»</w:t>
      </w:r>
    </w:p>
    <w:p w:rsidR="008A4C80" w:rsidRPr="008A4C80" w:rsidRDefault="008A4C80" w:rsidP="008A4C8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:rsidR="008A4C80" w:rsidRPr="008A4C80" w:rsidRDefault="008A4C80" w:rsidP="008A4C80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8A4C80" w:rsidRPr="008A4C80" w:rsidRDefault="008A4C80" w:rsidP="008A4C80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>Университетский технологический колледж</w:t>
      </w:r>
    </w:p>
    <w:p w:rsidR="008A4C80" w:rsidRPr="008A4C80" w:rsidRDefault="008A4C80" w:rsidP="008A4C80">
      <w:pPr>
        <w:ind w:left="709"/>
        <w:jc w:val="right"/>
        <w:rPr>
          <w:rFonts w:ascii="Times New Roman" w:hAnsi="Times New Roman" w:cs="Times New Roman"/>
        </w:rPr>
      </w:pPr>
    </w:p>
    <w:p w:rsidR="008A4C80" w:rsidRPr="008A4C80" w:rsidRDefault="008A4C80" w:rsidP="008A4C80">
      <w:pPr>
        <w:ind w:left="709"/>
        <w:jc w:val="right"/>
        <w:rPr>
          <w:rFonts w:ascii="Times New Roman" w:hAnsi="Times New Roman" w:cs="Times New Roman"/>
        </w:rPr>
      </w:pPr>
    </w:p>
    <w:p w:rsidR="008A4C80" w:rsidRPr="008A4C80" w:rsidRDefault="008A4C80" w:rsidP="008A4C80">
      <w:pPr>
        <w:ind w:left="709"/>
        <w:jc w:val="center"/>
        <w:rPr>
          <w:rFonts w:ascii="Times New Roman" w:hAnsi="Times New Roman" w:cs="Times New Roman"/>
          <w:b/>
          <w:sz w:val="36"/>
        </w:rPr>
      </w:pPr>
    </w:p>
    <w:p w:rsidR="008A4C80" w:rsidRPr="008A4C80" w:rsidRDefault="008A4C80" w:rsidP="008A4C80">
      <w:pPr>
        <w:ind w:left="709"/>
        <w:jc w:val="center"/>
        <w:rPr>
          <w:rFonts w:ascii="Times New Roman" w:hAnsi="Times New Roman" w:cs="Times New Roman"/>
          <w:b/>
          <w:sz w:val="36"/>
        </w:rPr>
      </w:pPr>
    </w:p>
    <w:p w:rsidR="008A4C80" w:rsidRPr="008A4C80" w:rsidRDefault="008A4C80" w:rsidP="008A4C80">
      <w:pPr>
        <w:ind w:left="709"/>
        <w:jc w:val="center"/>
        <w:rPr>
          <w:rFonts w:ascii="Times New Roman" w:hAnsi="Times New Roman" w:cs="Times New Roman"/>
          <w:b/>
          <w:sz w:val="36"/>
        </w:rPr>
      </w:pPr>
    </w:p>
    <w:p w:rsidR="008A4C80" w:rsidRPr="008A4C80" w:rsidRDefault="008A4C80" w:rsidP="008A4C80">
      <w:pPr>
        <w:ind w:left="709"/>
        <w:jc w:val="center"/>
        <w:rPr>
          <w:rFonts w:ascii="Times New Roman" w:hAnsi="Times New Roman" w:cs="Times New Roman"/>
          <w:b/>
          <w:sz w:val="36"/>
        </w:rPr>
      </w:pPr>
      <w:r w:rsidRPr="008A4C80">
        <w:rPr>
          <w:rFonts w:ascii="Times New Roman" w:hAnsi="Times New Roman" w:cs="Times New Roman"/>
          <w:b/>
          <w:sz w:val="36"/>
        </w:rPr>
        <w:t>ФОНД ОЦЕНОЧНЫХ МАТЕРИАЛОВ</w:t>
      </w:r>
    </w:p>
    <w:p w:rsidR="008A4C80" w:rsidRPr="008A4C80" w:rsidRDefault="008A4C80" w:rsidP="008A4C80">
      <w:pPr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b/>
          <w:sz w:val="36"/>
        </w:rPr>
        <w:t>ПО УЧЕБНОЙ ПРАКТИКЕ УП.01.01</w:t>
      </w:r>
    </w:p>
    <w:p w:rsidR="008A4C80" w:rsidRPr="008A4C80" w:rsidRDefault="008A4C80" w:rsidP="008A4C80">
      <w:pPr>
        <w:spacing w:before="120" w:after="120" w:line="360" w:lineRule="auto"/>
        <w:ind w:left="709"/>
        <w:rPr>
          <w:rFonts w:ascii="Times New Roman" w:hAnsi="Times New Roman" w:cs="Times New Roman"/>
          <w:sz w:val="28"/>
        </w:rPr>
      </w:pPr>
    </w:p>
    <w:p w:rsidR="008A4C80" w:rsidRPr="008A4C80" w:rsidRDefault="008A4C80" w:rsidP="008A4C80">
      <w:pPr>
        <w:jc w:val="center"/>
        <w:rPr>
          <w:rFonts w:ascii="Times New Roman" w:hAnsi="Times New Roman" w:cs="Times New Roman"/>
          <w:b/>
          <w:sz w:val="28"/>
        </w:rPr>
      </w:pPr>
      <w:r w:rsidRPr="008A4C80">
        <w:rPr>
          <w:rFonts w:ascii="Times New Roman" w:hAnsi="Times New Roman" w:cs="Times New Roman"/>
          <w:sz w:val="28"/>
        </w:rPr>
        <w:t xml:space="preserve">Для специальности </w:t>
      </w:r>
      <w:r w:rsidRPr="008A4C80">
        <w:rPr>
          <w:rFonts w:ascii="Times New Roman" w:hAnsi="Times New Roman" w:cs="Times New Roman"/>
          <w:sz w:val="28"/>
          <w:u w:val="single"/>
        </w:rPr>
        <w:t>23.02.07 Техническое обслуживание и ремонт двигателей, систем и агрегатов автомобилей</w:t>
      </w:r>
    </w:p>
    <w:p w:rsidR="008A4C80" w:rsidRPr="008A4C80" w:rsidRDefault="008A4C80" w:rsidP="008A4C80">
      <w:pPr>
        <w:spacing w:line="360" w:lineRule="auto"/>
        <w:ind w:left="709"/>
        <w:rPr>
          <w:rFonts w:ascii="Times New Roman" w:hAnsi="Times New Roman" w:cs="Times New Roman"/>
          <w:sz w:val="28"/>
        </w:rPr>
      </w:pPr>
    </w:p>
    <w:p w:rsidR="008A4C80" w:rsidRPr="008A4C80" w:rsidRDefault="008A4C80" w:rsidP="008A4C80">
      <w:pPr>
        <w:spacing w:line="360" w:lineRule="auto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 xml:space="preserve">Форма обучения: </w:t>
      </w:r>
      <w:r w:rsidRPr="008A4C80">
        <w:rPr>
          <w:rFonts w:ascii="Times New Roman" w:hAnsi="Times New Roman" w:cs="Times New Roman"/>
          <w:sz w:val="28"/>
          <w:u w:val="single"/>
        </w:rPr>
        <w:t xml:space="preserve">очная </w:t>
      </w:r>
    </w:p>
    <w:p w:rsidR="008A4C80" w:rsidRPr="008A4C80" w:rsidRDefault="008A4C80" w:rsidP="008A4C80">
      <w:pPr>
        <w:spacing w:before="120" w:after="120" w:line="360" w:lineRule="auto"/>
        <w:ind w:left="709"/>
        <w:rPr>
          <w:rFonts w:ascii="Times New Roman" w:hAnsi="Times New Roman" w:cs="Times New Roman"/>
          <w:sz w:val="28"/>
        </w:rPr>
      </w:pPr>
    </w:p>
    <w:p w:rsidR="008A4C80" w:rsidRPr="008A4C80" w:rsidRDefault="008A4C80" w:rsidP="008A4C80">
      <w:pPr>
        <w:spacing w:before="120" w:after="120" w:line="360" w:lineRule="auto"/>
        <w:ind w:left="709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119"/>
      </w:tblGrid>
      <w:tr w:rsidR="008A4C80" w:rsidRPr="00121ED0" w:rsidTr="008A4C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8A4C80" w:rsidRPr="00121ED0" w:rsidTr="008A4C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8A4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Валекжанин</w:t>
            </w:r>
            <w:proofErr w:type="spellEnd"/>
          </w:p>
        </w:tc>
      </w:tr>
      <w:tr w:rsidR="008A4C80" w:rsidRPr="00121ED0" w:rsidTr="008A4C80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8A4C80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иректор ООО</w:t>
            </w:r>
          </w:p>
          <w:p w:rsidR="008A4C80" w:rsidRPr="008A4C80" w:rsidRDefault="008A4C80" w:rsidP="008A4C80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Алтранс-Авто</w:t>
            </w:r>
            <w:proofErr w:type="spellEnd"/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0">
              <w:rPr>
                <w:rFonts w:ascii="Times New Roman" w:hAnsi="Times New Roman" w:cs="Times New Roman"/>
                <w:sz w:val="28"/>
                <w:szCs w:val="28"/>
              </w:rPr>
              <w:t>К.А. Фарафонов</w:t>
            </w:r>
          </w:p>
        </w:tc>
      </w:tr>
    </w:tbl>
    <w:p w:rsidR="008A4C80" w:rsidRPr="008A4C80" w:rsidRDefault="008A4C80" w:rsidP="008A4C80">
      <w:pPr>
        <w:spacing w:before="120" w:after="120" w:line="360" w:lineRule="auto"/>
        <w:ind w:left="709"/>
        <w:rPr>
          <w:rFonts w:ascii="Times New Roman" w:hAnsi="Times New Roman" w:cs="Times New Roman"/>
          <w:sz w:val="28"/>
        </w:rPr>
      </w:pPr>
    </w:p>
    <w:p w:rsidR="008A4C80" w:rsidRPr="008A4C80" w:rsidRDefault="008A4C80" w:rsidP="008A4C80">
      <w:pPr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8A4C80">
        <w:rPr>
          <w:rFonts w:ascii="Times New Roman" w:hAnsi="Times New Roman" w:cs="Times New Roman"/>
          <w:sz w:val="28"/>
        </w:rPr>
        <w:t xml:space="preserve">Барнаул </w:t>
      </w:r>
    </w:p>
    <w:p w:rsidR="008A4C80" w:rsidRPr="008A4C80" w:rsidRDefault="008A4C80" w:rsidP="008A4C80">
      <w:pPr>
        <w:pStyle w:val="a7"/>
        <w:widowControl/>
        <w:ind w:left="360"/>
        <w:jc w:val="left"/>
        <w:rPr>
          <w:i/>
        </w:rPr>
      </w:pPr>
    </w:p>
    <w:p w:rsidR="008A4C80" w:rsidRPr="008A4C80" w:rsidRDefault="008A4C80" w:rsidP="008A4C80">
      <w:pPr>
        <w:jc w:val="center"/>
        <w:rPr>
          <w:rFonts w:ascii="Times New Roman" w:hAnsi="Times New Roman" w:cs="Times New Roman"/>
          <w:b/>
          <w:sz w:val="24"/>
        </w:rPr>
      </w:pPr>
      <w:r w:rsidRPr="008A4C80">
        <w:rPr>
          <w:rFonts w:ascii="Times New Roman" w:hAnsi="Times New Roman" w:cs="Times New Roman"/>
          <w:b/>
          <w:sz w:val="24"/>
        </w:rPr>
        <w:lastRenderedPageBreak/>
        <w:t>ПАСПОРТ ФОНДА ОЦЕНОЧНЫХ МАТЕРИАЛОВ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5"/>
        <w:gridCol w:w="5666"/>
      </w:tblGrid>
      <w:tr w:rsidR="008A4C80" w:rsidRPr="008A4C80" w:rsidTr="00151D3F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C80">
              <w:rPr>
                <w:rFonts w:ascii="Times New Roman" w:hAnsi="Times New Roman" w:cs="Times New Roman"/>
                <w:b/>
                <w:sz w:val="24"/>
              </w:rPr>
              <w:t>Код контролируемой компетенции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C80">
              <w:rPr>
                <w:rFonts w:ascii="Times New Roman" w:hAnsi="Times New Roman" w:cs="Times New Roman"/>
                <w:b/>
                <w:sz w:val="24"/>
              </w:rPr>
              <w:t>Способ оценивания и оценочное средство</w:t>
            </w:r>
          </w:p>
        </w:tc>
      </w:tr>
      <w:tr w:rsidR="008A4C80" w:rsidRPr="008A4C80" w:rsidTr="00151D3F">
        <w:trPr>
          <w:trHeight w:val="1228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ОК 02, ОК 04, ОК 09, ПК 1.1, ПК 1.2., ПК 1.3, ПК 2.1, ПК 2.2, ПК 2.3, ПК 3.1, ПК 3.2, ПК 3.3, ПК 4.1, ПК 4.2, ПК 4.3, ДПК 02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 xml:space="preserve">Календарный план выполнения задания по практике. </w:t>
            </w:r>
            <w:r w:rsidRPr="008A4C80">
              <w:rPr>
                <w:rFonts w:ascii="Times New Roman" w:hAnsi="Times New Roman" w:cs="Times New Roman"/>
              </w:rPr>
              <w:t>Контроль ведения дневника практики.</w:t>
            </w:r>
          </w:p>
          <w:p w:rsidR="008A4C80" w:rsidRPr="008A4C80" w:rsidRDefault="008A4C80" w:rsidP="00151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 xml:space="preserve">Проверка отчета. </w:t>
            </w:r>
          </w:p>
          <w:p w:rsidR="008A4C80" w:rsidRPr="008A4C80" w:rsidRDefault="008A4C80" w:rsidP="00151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Собеседование на защите отчета о практике (фонд оценочных средств).</w:t>
            </w:r>
          </w:p>
        </w:tc>
      </w:tr>
    </w:tbl>
    <w:p w:rsidR="008A4C80" w:rsidRPr="008A4C80" w:rsidRDefault="008A4C80" w:rsidP="008A4C80">
      <w:pPr>
        <w:rPr>
          <w:rFonts w:ascii="Times New Roman" w:hAnsi="Times New Roman" w:cs="Times New Roman"/>
          <w:sz w:val="24"/>
        </w:rPr>
      </w:pPr>
    </w:p>
    <w:p w:rsidR="008A4C80" w:rsidRPr="008A4C80" w:rsidRDefault="008A4C80" w:rsidP="008A4C80">
      <w:pPr>
        <w:pStyle w:val="a7"/>
        <w:ind w:left="0" w:firstLine="708"/>
      </w:pPr>
      <w:r w:rsidRPr="008A4C80">
        <w:t>ФОНД ОЦЕНОЧНЫХ МАТЕРИАЛОВ ДЛЯ ЗАЩИТЫ ОТЧЕТА О ПРАКТИКЕ</w:t>
      </w:r>
    </w:p>
    <w:p w:rsidR="008A4C80" w:rsidRPr="008A4C80" w:rsidRDefault="008A4C80" w:rsidP="008A4C80">
      <w:pPr>
        <w:rPr>
          <w:rFonts w:ascii="Times New Roman" w:hAnsi="Times New Roman" w:cs="Times New Roman"/>
          <w:sz w:val="24"/>
        </w:rPr>
      </w:pPr>
    </w:p>
    <w:p w:rsidR="008A4C80" w:rsidRPr="008A4C80" w:rsidRDefault="008A4C80" w:rsidP="008A4C80">
      <w:pPr>
        <w:pStyle w:val="a7"/>
        <w:widowControl/>
        <w:ind w:left="360"/>
        <w:jc w:val="left"/>
        <w:rPr>
          <w:i/>
        </w:rPr>
      </w:pPr>
    </w:p>
    <w:p w:rsidR="008A4C80" w:rsidRPr="008A4C80" w:rsidRDefault="008A4C80" w:rsidP="008A4C80">
      <w:pPr>
        <w:pStyle w:val="a7"/>
        <w:ind w:left="0"/>
        <w:rPr>
          <w:b w:val="0"/>
        </w:rPr>
      </w:pPr>
      <w:r w:rsidRPr="008A4C80">
        <w:t>1. Тесты для промежуточной аттестации по практике</w:t>
      </w:r>
      <w:r w:rsidRPr="008A4C80">
        <w:rPr>
          <w:b w:val="0"/>
        </w:rPr>
        <w:t>:</w:t>
      </w:r>
    </w:p>
    <w:p w:rsidR="008A4C80" w:rsidRPr="008A4C80" w:rsidRDefault="008A4C80" w:rsidP="008A4C80">
      <w:pPr>
        <w:pStyle w:val="1"/>
      </w:pP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tabs>
          <w:tab w:val="left" w:pos="596"/>
        </w:tabs>
        <w:autoSpaceDE w:val="0"/>
        <w:autoSpaceDN w:val="0"/>
        <w:adjustRightInd w:val="0"/>
        <w:jc w:val="both"/>
        <w:rPr>
          <w:spacing w:val="10"/>
          <w:sz w:val="24"/>
          <w:szCs w:val="24"/>
        </w:rPr>
      </w:pPr>
      <w:r w:rsidRPr="008A4C80">
        <w:rPr>
          <w:spacing w:val="10"/>
          <w:sz w:val="24"/>
          <w:szCs w:val="24"/>
        </w:rPr>
        <w:t>Какой позицией на рисунке 1 обозначена деталь, участвующая в двух движениях вра</w:t>
      </w:r>
      <w:r w:rsidRPr="008A4C80">
        <w:rPr>
          <w:spacing w:val="10"/>
          <w:sz w:val="24"/>
          <w:szCs w:val="24"/>
        </w:rPr>
        <w:softHyphen/>
        <w:t>щательном и возвратно-поступательном относительно цилиндра?</w:t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rPr>
          <w:noProof/>
          <w:spacing w:val="10"/>
          <w:sz w:val="24"/>
          <w:szCs w:val="24"/>
        </w:rPr>
      </w:pPr>
      <w:r w:rsidRPr="008A4C80">
        <w:rPr>
          <w:noProof/>
          <w:spacing w:val="10"/>
          <w:sz w:val="24"/>
          <w:szCs w:val="24"/>
        </w:rPr>
        <w:drawing>
          <wp:inline distT="0" distB="0" distL="0" distR="0">
            <wp:extent cx="3219450" cy="2428875"/>
            <wp:effectExtent l="0" t="0" r="0" b="9525"/>
            <wp:docPr id="1" name="Рисунок 1" descr="C:\Users\Левин\Documents\тесты общ. устройство, КШМ, ГРМ, сист охл, см, карб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Левин\Documents\тесты общ. устройство, КШМ, ГРМ, сист охл, см, карб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rPr>
          <w:noProof/>
          <w:spacing w:val="10"/>
          <w:sz w:val="24"/>
          <w:szCs w:val="24"/>
        </w:rPr>
      </w:pP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rPr>
          <w:noProof/>
          <w:spacing w:val="10"/>
          <w:sz w:val="24"/>
          <w:szCs w:val="24"/>
        </w:rPr>
      </w:pPr>
      <w:r w:rsidRPr="008A4C80">
        <w:rPr>
          <w:noProof/>
          <w:spacing w:val="10"/>
          <w:sz w:val="24"/>
          <w:szCs w:val="24"/>
        </w:rPr>
        <w:t>Рисунок 1</w:t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ind w:left="0"/>
        <w:rPr>
          <w:spacing w:val="10"/>
          <w:sz w:val="24"/>
          <w:szCs w:val="24"/>
        </w:rPr>
      </w:pP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10"/>
          <w:sz w:val="24"/>
          <w:szCs w:val="24"/>
        </w:rPr>
      </w:pPr>
      <w:r w:rsidRPr="008A4C80">
        <w:rPr>
          <w:spacing w:val="10"/>
          <w:sz w:val="24"/>
          <w:szCs w:val="24"/>
        </w:rPr>
        <w:t xml:space="preserve">Какой позицией на рисунке 2 обозначена, </w:t>
      </w:r>
      <w:r w:rsidRPr="008A4C80">
        <w:rPr>
          <w:sz w:val="24"/>
          <w:szCs w:val="24"/>
        </w:rPr>
        <w:t>верхняя и нижняя мертвые точки?</w:t>
      </w:r>
    </w:p>
    <w:p w:rsidR="008A4C80" w:rsidRPr="008A4C80" w:rsidRDefault="008A4C80" w:rsidP="008A4C80">
      <w:pPr>
        <w:pStyle w:val="a3"/>
        <w:autoSpaceDE w:val="0"/>
        <w:autoSpaceDN w:val="0"/>
        <w:adjustRightInd w:val="0"/>
        <w:rPr>
          <w:noProof/>
          <w:spacing w:val="10"/>
          <w:sz w:val="24"/>
          <w:szCs w:val="24"/>
        </w:rPr>
      </w:pPr>
      <w:r w:rsidRPr="008A4C80">
        <w:rPr>
          <w:noProof/>
          <w:spacing w:val="10"/>
          <w:sz w:val="24"/>
          <w:szCs w:val="24"/>
        </w:rPr>
        <w:lastRenderedPageBreak/>
        <w:drawing>
          <wp:inline distT="0" distB="0" distL="0" distR="0">
            <wp:extent cx="4019550" cy="2476500"/>
            <wp:effectExtent l="0" t="0" r="0" b="0"/>
            <wp:docPr id="2" name="Рисунок 2" descr="C:\Users\Левин\Documents\тесты общ. устройство, КШМ, ГРМ, сист охл, см, карб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вин\Documents\тесты общ. устройство, КШМ, ГРМ, сист охл, см, карб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rPr>
          <w:noProof/>
          <w:spacing w:val="10"/>
          <w:sz w:val="24"/>
          <w:szCs w:val="24"/>
        </w:rPr>
      </w:pPr>
      <w:r w:rsidRPr="008A4C80">
        <w:rPr>
          <w:noProof/>
          <w:spacing w:val="10"/>
          <w:sz w:val="24"/>
          <w:szCs w:val="24"/>
        </w:rPr>
        <w:t>Рисунок 2</w:t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ind w:left="0"/>
        <w:rPr>
          <w:noProof/>
          <w:spacing w:val="10"/>
          <w:sz w:val="24"/>
          <w:szCs w:val="24"/>
        </w:rPr>
      </w:pP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Рабочий объем цилиндра равен 500 см3, объем камеры сгорания - 100 см3. Чему равна степень сжатия?</w:t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ind w:left="0"/>
        <w:rPr>
          <w:spacing w:val="10"/>
          <w:sz w:val="24"/>
          <w:szCs w:val="24"/>
        </w:rPr>
      </w:pP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В </w:t>
      </w:r>
      <w:proofErr w:type="gramStart"/>
      <w:r w:rsidRPr="008A4C80">
        <w:rPr>
          <w:sz w:val="24"/>
          <w:szCs w:val="24"/>
        </w:rPr>
        <w:t>цилиндрах</w:t>
      </w:r>
      <w:proofErr w:type="gramEnd"/>
      <w:r w:rsidRPr="008A4C80">
        <w:rPr>
          <w:sz w:val="24"/>
          <w:szCs w:val="24"/>
        </w:rPr>
        <w:t xml:space="preserve"> каких двигателей в начале такта сжатия отсутствует топливовоздушная смесь?</w:t>
      </w:r>
    </w:p>
    <w:p w:rsidR="008A4C80" w:rsidRPr="008A4C80" w:rsidRDefault="008A4C80" w:rsidP="008A4C80">
      <w:pPr>
        <w:pStyle w:val="a3"/>
        <w:tabs>
          <w:tab w:val="left" w:pos="596"/>
        </w:tabs>
        <w:autoSpaceDE w:val="0"/>
        <w:autoSpaceDN w:val="0"/>
        <w:adjustRightInd w:val="0"/>
        <w:ind w:left="0"/>
        <w:rPr>
          <w:spacing w:val="10"/>
          <w:sz w:val="24"/>
          <w:szCs w:val="24"/>
        </w:rPr>
      </w:pP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3 обозначена базовая деталь двигателя?</w:t>
      </w:r>
      <w:r w:rsidRPr="008A4C80">
        <w:rPr>
          <w:noProof/>
          <w:sz w:val="24"/>
          <w:szCs w:val="24"/>
        </w:rPr>
        <w:drawing>
          <wp:inline distT="0" distB="0" distL="0" distR="0">
            <wp:extent cx="2743200" cy="2124075"/>
            <wp:effectExtent l="0" t="0" r="0" b="9525"/>
            <wp:docPr id="3" name="Рисунок 3" descr="C:\Users\Левин\Documents\тесты общ. устройство, КШМ, ГРМ, сист охл, см, карб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Левин\Documents\тесты общ. устройство, КШМ, ГРМ, сист охл, см, карб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80" w:rsidRPr="008A4C80" w:rsidRDefault="008A4C80" w:rsidP="008A4C80">
      <w:pPr>
        <w:pStyle w:val="a3"/>
        <w:autoSpaceDE w:val="0"/>
        <w:autoSpaceDN w:val="0"/>
        <w:adjustRightInd w:val="0"/>
        <w:rPr>
          <w:sz w:val="24"/>
          <w:szCs w:val="24"/>
        </w:rPr>
      </w:pPr>
      <w:r w:rsidRPr="008A4C80">
        <w:rPr>
          <w:noProof/>
          <w:sz w:val="24"/>
          <w:szCs w:val="24"/>
        </w:rPr>
        <w:t>Рисунок 3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 кронштейн крепления двигателя на автомобиле?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обозначена головка блока цилиндров?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обозначена деталь, с помощью которой прокручивается коленчатый вал при запуске двигателя вручную?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обозначена деталь, передающая вращение коленчатому валу при запуске двигателя стартером?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Какой позицией на рисунке обозначена деталь, которая защищает коленчатый вал от внешних механических </w:t>
      </w:r>
      <w:proofErr w:type="gramStart"/>
      <w:r w:rsidRPr="008A4C80">
        <w:rPr>
          <w:sz w:val="24"/>
          <w:szCs w:val="24"/>
        </w:rPr>
        <w:t>воздействий</w:t>
      </w:r>
      <w:proofErr w:type="gramEnd"/>
      <w:r w:rsidRPr="008A4C80">
        <w:rPr>
          <w:sz w:val="24"/>
          <w:szCs w:val="24"/>
        </w:rPr>
        <w:t xml:space="preserve"> и являются резервуаром для масла смазочной системы двигателя?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обозначена деталь, которая уплотняет место соединения поддона с картером двигателя?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Какой позицией на рисунке обозначена деталь, которая уплотняет место соединения головки и блока цилиндров?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Что поступает при такте впуска в цилиндры: карбюраторного двигателя?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В каком такте в цилиндр дизельного двигателя поступает топливо?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lastRenderedPageBreak/>
        <w:t xml:space="preserve">Какие детали кривошипно-шатунного механизма относятся к </w:t>
      </w:r>
      <w:proofErr w:type="gramStart"/>
      <w:r w:rsidRPr="008A4C80">
        <w:rPr>
          <w:sz w:val="24"/>
          <w:szCs w:val="24"/>
        </w:rPr>
        <w:t>подвижным</w:t>
      </w:r>
      <w:proofErr w:type="gramEnd"/>
      <w:r w:rsidRPr="008A4C80">
        <w:rPr>
          <w:sz w:val="24"/>
          <w:szCs w:val="24"/>
        </w:rPr>
        <w:t>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В каком положении находятся впускные и выпускные клапаны, если в цилиндре двигателя поршень расположен в ВМТ конца такта сжатия?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Какие функции выполняют смазочные системы?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Поддержание </w:t>
      </w:r>
      <w:proofErr w:type="spellStart"/>
      <w:r w:rsidRPr="008A4C80">
        <w:rPr>
          <w:sz w:val="24"/>
          <w:szCs w:val="24"/>
        </w:rPr>
        <w:t>наивыгоднейшего</w:t>
      </w:r>
      <w:proofErr w:type="spellEnd"/>
      <w:r w:rsidRPr="008A4C80">
        <w:rPr>
          <w:sz w:val="24"/>
          <w:szCs w:val="24"/>
        </w:rPr>
        <w:t xml:space="preserve"> теплового режима в двигателях с жидкостным охлаждением достигается за счет</w:t>
      </w:r>
      <w:proofErr w:type="gramStart"/>
      <w:r w:rsidRPr="008A4C80">
        <w:rPr>
          <w:sz w:val="24"/>
          <w:szCs w:val="24"/>
        </w:rPr>
        <w:t>..</w:t>
      </w:r>
      <w:proofErr w:type="gramEnd"/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В каком положении должен находиться клапан термостата, если температура жидкости в рубашке охлаждения выше 90</w:t>
      </w:r>
      <w:proofErr w:type="gramStart"/>
      <w:r w:rsidRPr="008A4C80">
        <w:rPr>
          <w:sz w:val="24"/>
          <w:szCs w:val="24"/>
        </w:rPr>
        <w:t xml:space="preserve"> °С</w:t>
      </w:r>
      <w:proofErr w:type="gramEnd"/>
      <w:r w:rsidRPr="008A4C80">
        <w:rPr>
          <w:sz w:val="24"/>
          <w:szCs w:val="24"/>
        </w:rPr>
        <w:t>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Какие агрегаты входят в трансмиссию автомобилей с колесной формулой 4х2, 4х4. 6х4, 6х6?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 Требования, предъявляемые к сцеплению.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Назначение карданных передач. Классификация карданных передач и карданных шарниров.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jc w:val="both"/>
        <w:rPr>
          <w:szCs w:val="24"/>
        </w:rPr>
      </w:pPr>
      <w:r w:rsidRPr="008A4C80">
        <w:rPr>
          <w:szCs w:val="24"/>
        </w:rPr>
        <w:t>Назначение главной передачи. Классификация главных передач?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jc w:val="both"/>
        <w:rPr>
          <w:szCs w:val="24"/>
        </w:rPr>
      </w:pPr>
      <w:r w:rsidRPr="008A4C80">
        <w:rPr>
          <w:szCs w:val="24"/>
        </w:rPr>
        <w:t>Назначение, устройство и работа межосевых дифференциалов?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jc w:val="both"/>
        <w:rPr>
          <w:szCs w:val="24"/>
        </w:rPr>
      </w:pPr>
      <w:r w:rsidRPr="008A4C80">
        <w:rPr>
          <w:szCs w:val="24"/>
        </w:rPr>
        <w:t>Назначение кузова и кабины.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jc w:val="both"/>
        <w:rPr>
          <w:szCs w:val="24"/>
        </w:rPr>
      </w:pPr>
      <w:r w:rsidRPr="008A4C80">
        <w:rPr>
          <w:szCs w:val="24"/>
        </w:rPr>
        <w:t>Назначение развала и схождения колес.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Смазки общего назначения (солидолы), их свойства, марки и область применения.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Многоцелевые смазки, их свойства, марки и область применения.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Марки амортизаторных жидкостей и особенности их применения.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Разновидности и марки тормозных жидкостей, особенности их применения.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Ассортимент товарных масел для карбюраторных и дизельных двигателей.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Ассортимент трансмиссионных масел, применяемых в отечественных автомобилях.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Антифризы, их основные свойства и состав.</w:t>
      </w:r>
    </w:p>
    <w:p w:rsidR="008A4C80" w:rsidRPr="008A4C80" w:rsidRDefault="008A4C80" w:rsidP="008A4C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Требования к качеству масла для ГМП. Основные свойства и марки масел для ГМП.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>Основные параметры, характеризующие работоспособность и исправность ДВС?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Как можно определить </w:t>
      </w:r>
      <w:proofErr w:type="spellStart"/>
      <w:r w:rsidRPr="008A4C80">
        <w:rPr>
          <w:sz w:val="24"/>
          <w:szCs w:val="24"/>
        </w:rPr>
        <w:t>мощностные</w:t>
      </w:r>
      <w:proofErr w:type="spellEnd"/>
      <w:r w:rsidRPr="008A4C80">
        <w:rPr>
          <w:sz w:val="24"/>
          <w:szCs w:val="24"/>
        </w:rPr>
        <w:t xml:space="preserve"> показатели двигателя?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>Основные способы определения технического состояния КШМ?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Основные способы определения технического состояния ГРМ?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Основные способы определения технического состояния системы охлаждения?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>Основные способы определения технического состояния системы смазки?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Основные способы </w:t>
      </w:r>
      <w:proofErr w:type="gramStart"/>
      <w:r w:rsidRPr="008A4C80">
        <w:rPr>
          <w:sz w:val="24"/>
          <w:szCs w:val="24"/>
        </w:rPr>
        <w:t>определения технического состояния системы питания карбюраторного двигателя</w:t>
      </w:r>
      <w:proofErr w:type="gramEnd"/>
      <w:r w:rsidRPr="008A4C80">
        <w:rPr>
          <w:sz w:val="24"/>
          <w:szCs w:val="24"/>
        </w:rPr>
        <w:t xml:space="preserve">?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Основные способы </w:t>
      </w:r>
      <w:proofErr w:type="gramStart"/>
      <w:r w:rsidRPr="008A4C80">
        <w:rPr>
          <w:sz w:val="24"/>
          <w:szCs w:val="24"/>
        </w:rPr>
        <w:t>определения технического состояния системы питания дизельного двигателя</w:t>
      </w:r>
      <w:proofErr w:type="gramEnd"/>
      <w:r w:rsidRPr="008A4C80">
        <w:rPr>
          <w:sz w:val="24"/>
          <w:szCs w:val="24"/>
        </w:rPr>
        <w:t>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Назначение, устройство и работа </w:t>
      </w:r>
      <w:proofErr w:type="spellStart"/>
      <w:r w:rsidRPr="008A4C80">
        <w:rPr>
          <w:sz w:val="24"/>
          <w:szCs w:val="24"/>
        </w:rPr>
        <w:t>разборо-сборочных</w:t>
      </w:r>
      <w:proofErr w:type="spellEnd"/>
      <w:r w:rsidRPr="008A4C80">
        <w:rPr>
          <w:sz w:val="24"/>
          <w:szCs w:val="24"/>
        </w:rPr>
        <w:t xml:space="preserve"> стендов?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>Основная цель контроля качества проведения работ?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Контрольно-измерительный </w:t>
      </w:r>
      <w:proofErr w:type="gramStart"/>
      <w:r w:rsidRPr="008A4C80">
        <w:rPr>
          <w:sz w:val="24"/>
          <w:szCs w:val="24"/>
        </w:rPr>
        <w:t>инструмент</w:t>
      </w:r>
      <w:proofErr w:type="gramEnd"/>
      <w:r w:rsidRPr="008A4C80">
        <w:rPr>
          <w:sz w:val="24"/>
          <w:szCs w:val="24"/>
        </w:rPr>
        <w:t xml:space="preserve"> применяемый при </w:t>
      </w:r>
      <w:proofErr w:type="spellStart"/>
      <w:r w:rsidRPr="008A4C80">
        <w:rPr>
          <w:sz w:val="24"/>
          <w:szCs w:val="24"/>
        </w:rPr>
        <w:t>дефектации</w:t>
      </w:r>
      <w:proofErr w:type="spellEnd"/>
      <w:r w:rsidRPr="008A4C80">
        <w:rPr>
          <w:sz w:val="24"/>
          <w:szCs w:val="24"/>
        </w:rPr>
        <w:t>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Что доливают в АКБ при понижении уровня электролита?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В каких единицах выражается плотность электролита?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Какую величину напряжения должен поддерживать регулятор РР350?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 xml:space="preserve">Какова длина </w:t>
      </w:r>
      <w:proofErr w:type="spellStart"/>
      <w:r w:rsidRPr="008A4C80">
        <w:rPr>
          <w:rFonts w:ascii="Times New Roman" w:hAnsi="Times New Roman" w:cs="Times New Roman"/>
          <w:sz w:val="24"/>
          <w:szCs w:val="24"/>
        </w:rPr>
        <w:t>ввертной</w:t>
      </w:r>
      <w:proofErr w:type="spellEnd"/>
      <w:r w:rsidRPr="008A4C80">
        <w:rPr>
          <w:rFonts w:ascii="Times New Roman" w:hAnsi="Times New Roman" w:cs="Times New Roman"/>
          <w:sz w:val="24"/>
          <w:szCs w:val="24"/>
        </w:rPr>
        <w:t xml:space="preserve"> части свечи А17В (мм)</w:t>
      </w:r>
      <w:proofErr w:type="gramStart"/>
      <w:r w:rsidRPr="008A4C8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Какой зазор рекомендуется выдерживать между контактами преры</w:t>
      </w:r>
      <w:r w:rsidRPr="008A4C80">
        <w:rPr>
          <w:rFonts w:ascii="Times New Roman" w:hAnsi="Times New Roman" w:cs="Times New Roman"/>
          <w:sz w:val="24"/>
          <w:szCs w:val="24"/>
        </w:rPr>
        <w:softHyphen/>
        <w:t>вателя Р118 (мм)?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Чем корректируется угол опережения зажигания при переходе с одного сорта бензина на другой</w:t>
      </w:r>
      <w:proofErr w:type="gramStart"/>
      <w:r w:rsidRPr="008A4C8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Чем регулируется угол опережения зажигания?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В какой из систем вместо контактов прерывателя установлен дат</w:t>
      </w:r>
      <w:r w:rsidRPr="008A4C80">
        <w:rPr>
          <w:rFonts w:ascii="Times New Roman" w:hAnsi="Times New Roman" w:cs="Times New Roman"/>
          <w:sz w:val="24"/>
          <w:szCs w:val="24"/>
        </w:rPr>
        <w:softHyphen/>
        <w:t>чик?</w:t>
      </w:r>
    </w:p>
    <w:p w:rsidR="008A4C80" w:rsidRPr="008A4C80" w:rsidRDefault="008A4C80" w:rsidP="008A4C80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Для чего служат свечи накаливания?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rPr>
          <w:szCs w:val="24"/>
        </w:rPr>
      </w:pPr>
      <w:r w:rsidRPr="008A4C80">
        <w:rPr>
          <w:szCs w:val="24"/>
        </w:rPr>
        <w:t>Назначение трансмиссии.</w:t>
      </w:r>
    </w:p>
    <w:p w:rsidR="008A4C80" w:rsidRPr="008A4C80" w:rsidRDefault="008A4C80" w:rsidP="008A4C80">
      <w:pPr>
        <w:pStyle w:val="a5"/>
        <w:numPr>
          <w:ilvl w:val="0"/>
          <w:numId w:val="1"/>
        </w:numPr>
        <w:spacing w:beforeAutospacing="0" w:afterAutospacing="0"/>
        <w:rPr>
          <w:szCs w:val="24"/>
        </w:rPr>
      </w:pPr>
      <w:r w:rsidRPr="008A4C80">
        <w:rPr>
          <w:szCs w:val="24"/>
        </w:rPr>
        <w:lastRenderedPageBreak/>
        <w:t>Для какой цели в карданной передаче применяется шлицевое соединение? Как оно устроено и как работает?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Виды проводимых работ при кузовном ремонте.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8A4C80">
        <w:rPr>
          <w:sz w:val="24"/>
          <w:szCs w:val="24"/>
        </w:rPr>
        <w:t xml:space="preserve">Оборудование и инструмент для окраски кузовов. 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Подготовка элементов кузова к окраске.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Техника безопасности и пожарная безопасность при окрасочных работах.</w:t>
      </w:r>
    </w:p>
    <w:p w:rsidR="008A4C80" w:rsidRPr="008A4C80" w:rsidRDefault="008A4C80" w:rsidP="008A4C8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4C80">
        <w:rPr>
          <w:sz w:val="24"/>
          <w:szCs w:val="24"/>
        </w:rPr>
        <w:t>Технология шлифования поверхностей, применяемый инструмент</w:t>
      </w:r>
    </w:p>
    <w:p w:rsidR="008A4C80" w:rsidRPr="008A4C80" w:rsidRDefault="008A4C80" w:rsidP="008A4C80">
      <w:pPr>
        <w:pStyle w:val="a7"/>
        <w:tabs>
          <w:tab w:val="left" w:pos="426"/>
        </w:tabs>
        <w:ind w:left="0"/>
        <w:rPr>
          <w:b w:val="0"/>
        </w:rPr>
      </w:pPr>
    </w:p>
    <w:p w:rsidR="008A4C80" w:rsidRPr="008A4C80" w:rsidRDefault="008A4C80" w:rsidP="008A4C80">
      <w:pPr>
        <w:pStyle w:val="a7"/>
        <w:widowControl/>
        <w:ind w:left="0"/>
      </w:pPr>
      <w:r w:rsidRPr="008A4C80"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8A4C80" w:rsidRPr="008A4C80" w:rsidRDefault="008A4C80" w:rsidP="008A4C80">
      <w:pPr>
        <w:pStyle w:val="a7"/>
        <w:ind w:left="0" w:firstLine="709"/>
        <w:rPr>
          <w:b w:val="0"/>
        </w:rPr>
      </w:pPr>
      <w:r w:rsidRPr="008A4C80">
        <w:rPr>
          <w:b w:val="0"/>
        </w:rPr>
        <w:t>Показатели оценивания компетенций представлены в разделе «Компетенции обучающегося, формируемые в результате прохождения практики» программы практики с декомпозицией: знать, уметь, владеть.</w:t>
      </w:r>
    </w:p>
    <w:p w:rsidR="008A4C80" w:rsidRPr="008A4C80" w:rsidRDefault="008A4C80" w:rsidP="008A4C80">
      <w:pPr>
        <w:pStyle w:val="a7"/>
        <w:ind w:left="0" w:firstLine="709"/>
        <w:rPr>
          <w:b w:val="0"/>
        </w:rPr>
      </w:pPr>
      <w:r w:rsidRPr="008A4C80">
        <w:rPr>
          <w:b w:val="0"/>
        </w:rPr>
        <w:t xml:space="preserve">При оценивании </w:t>
      </w:r>
      <w:proofErr w:type="spellStart"/>
      <w:r w:rsidRPr="008A4C80">
        <w:rPr>
          <w:b w:val="0"/>
        </w:rPr>
        <w:t>сформированности</w:t>
      </w:r>
      <w:proofErr w:type="spellEnd"/>
      <w:r w:rsidRPr="008A4C80">
        <w:rPr>
          <w:b w:val="0"/>
        </w:rPr>
        <w:t xml:space="preserve"> компетенций по учебной практике используется 100-балльная шкала.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2126"/>
        <w:gridCol w:w="2552"/>
      </w:tblGrid>
      <w:tr w:rsidR="008A4C80" w:rsidRPr="008A4C80" w:rsidTr="00151D3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C80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C80">
              <w:rPr>
                <w:rFonts w:ascii="Times New Roman" w:hAnsi="Times New Roman" w:cs="Times New Roman"/>
                <w:b/>
                <w:sz w:val="24"/>
              </w:rPr>
              <w:t>Оценка по 100-балльной шкале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C80">
              <w:rPr>
                <w:rFonts w:ascii="Times New Roman" w:hAnsi="Times New Roman" w:cs="Times New Roman"/>
                <w:b/>
                <w:sz w:val="24"/>
              </w:rPr>
              <w:t>Оценка по традиционной шкале</w:t>
            </w:r>
          </w:p>
        </w:tc>
      </w:tr>
      <w:tr w:rsidR="008A4C80" w:rsidRPr="008A4C80" w:rsidTr="00151D3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pStyle w:val="a5"/>
              <w:spacing w:beforeAutospacing="0" w:afterAutospacing="0" w:line="216" w:lineRule="auto"/>
              <w:jc w:val="both"/>
            </w:pPr>
            <w:r w:rsidRPr="008A4C80">
              <w:t>При защите отчета студент показал глубокие знания вопросов темы, свободно оперировал данными исследования и внес обоснованные предложения. Студент правильно и грамотно ответил на все поставленные вопросы. Практикант получил положительный отзыв от руководителя практики. Отчет в полном объеме соответствует заданию на практику.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75-100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A4C80">
              <w:rPr>
                <w:rFonts w:ascii="Times New Roman" w:hAnsi="Times New Roman" w:cs="Times New Roman"/>
                <w:i/>
                <w:sz w:val="24"/>
              </w:rPr>
              <w:t>Отлично</w:t>
            </w:r>
          </w:p>
        </w:tc>
      </w:tr>
      <w:tr w:rsidR="008A4C80" w:rsidRPr="008A4C80" w:rsidTr="00151D3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pStyle w:val="a5"/>
              <w:spacing w:beforeAutospacing="0" w:afterAutospacing="0" w:line="216" w:lineRule="auto"/>
              <w:jc w:val="both"/>
            </w:pPr>
            <w:r w:rsidRPr="008A4C80">
              <w:t> При ее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Практикант получил положительный отзыв от руководителя практики.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50-74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A4C80">
              <w:rPr>
                <w:rFonts w:ascii="Times New Roman" w:hAnsi="Times New Roman" w:cs="Times New Roman"/>
                <w:i/>
                <w:sz w:val="24"/>
              </w:rPr>
              <w:t>Хорошо</w:t>
            </w:r>
          </w:p>
        </w:tc>
      </w:tr>
      <w:tr w:rsidR="008A4C80" w:rsidRPr="008A4C80" w:rsidTr="00151D3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pStyle w:val="a5"/>
              <w:spacing w:beforeAutospacing="0" w:afterAutospacing="0" w:line="216" w:lineRule="auto"/>
              <w:jc w:val="both"/>
            </w:pPr>
            <w:r w:rsidRPr="008A4C80">
              <w:t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не дал полных и аргументированных ответов на заданные вопросы. В отзыве руководителя практики имеются существенные замечания.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25-49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A4C80">
              <w:rPr>
                <w:rFonts w:ascii="Times New Roman" w:hAnsi="Times New Roman" w:cs="Times New Roman"/>
                <w:i/>
                <w:sz w:val="24"/>
              </w:rPr>
              <w:t>Удовлетворительно</w:t>
            </w:r>
          </w:p>
        </w:tc>
      </w:tr>
      <w:tr w:rsidR="008A4C80" w:rsidRPr="008A4C80" w:rsidTr="00151D3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pStyle w:val="a5"/>
              <w:spacing w:beforeAutospacing="0" w:afterAutospacing="0" w:line="216" w:lineRule="auto"/>
              <w:jc w:val="both"/>
            </w:pPr>
            <w:r w:rsidRPr="008A4C80">
              <w:t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C8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80" w:rsidRPr="008A4C80" w:rsidRDefault="008A4C80" w:rsidP="00151D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A4C80">
              <w:rPr>
                <w:rFonts w:ascii="Times New Roman" w:hAnsi="Times New Roman" w:cs="Times New Roman"/>
                <w:i/>
                <w:sz w:val="24"/>
              </w:rPr>
              <w:t>Неудовлетворительно</w:t>
            </w:r>
          </w:p>
        </w:tc>
      </w:tr>
    </w:tbl>
    <w:p w:rsidR="008A4C80" w:rsidRPr="008A4C80" w:rsidRDefault="008A4C80" w:rsidP="008A4C80">
      <w:pPr>
        <w:pStyle w:val="a7"/>
        <w:ind w:left="360"/>
        <w:jc w:val="left"/>
        <w:rPr>
          <w:b w:val="0"/>
        </w:rPr>
      </w:pPr>
      <w:r w:rsidRPr="008A4C80">
        <w:rPr>
          <w:b w:val="0"/>
        </w:rPr>
        <w:br w:type="page"/>
      </w:r>
    </w:p>
    <w:p w:rsidR="00B57F29" w:rsidRPr="008A4C80" w:rsidRDefault="00B57F29">
      <w:pPr>
        <w:rPr>
          <w:rFonts w:ascii="Times New Roman" w:hAnsi="Times New Roman" w:cs="Times New Roman"/>
        </w:rPr>
      </w:pPr>
    </w:p>
    <w:sectPr w:rsidR="00B57F29" w:rsidRPr="008A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014F"/>
    <w:multiLevelType w:val="hybridMultilevel"/>
    <w:tmpl w:val="AB1E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C80"/>
    <w:rsid w:val="008A4C80"/>
    <w:rsid w:val="00B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C80"/>
    <w:pPr>
      <w:spacing w:after="0" w:line="240" w:lineRule="auto"/>
      <w:ind w:left="709" w:hanging="709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8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A4C8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basedOn w:val="a0"/>
    <w:link w:val="a3"/>
    <w:uiPriority w:val="34"/>
    <w:qFormat/>
    <w:rsid w:val="008A4C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rmal (Web)"/>
    <w:basedOn w:val="a"/>
    <w:link w:val="a6"/>
    <w:uiPriority w:val="99"/>
    <w:rsid w:val="008A4C8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a0"/>
    <w:link w:val="a5"/>
    <w:uiPriority w:val="99"/>
    <w:rsid w:val="008A4C8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7">
    <w:name w:val="Title"/>
    <w:basedOn w:val="a"/>
    <w:link w:val="a8"/>
    <w:uiPriority w:val="10"/>
    <w:qFormat/>
    <w:rsid w:val="008A4C80"/>
    <w:pPr>
      <w:widowControl w:val="0"/>
      <w:spacing w:after="0" w:line="240" w:lineRule="auto"/>
      <w:ind w:left="1134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8A4C8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6229</Characters>
  <Application>Microsoft Office Word</Application>
  <DocSecurity>0</DocSecurity>
  <Lines>51</Lines>
  <Paragraphs>14</Paragraphs>
  <ScaleCrop>false</ScaleCrop>
  <Company>кИЭиУ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2023-07-05T04:29:00Z</dcterms:created>
  <dcterms:modified xsi:type="dcterms:W3CDTF">2023-07-05T04:32:00Z</dcterms:modified>
</cp:coreProperties>
</file>