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E5" w:rsidRPr="00ED5BE5" w:rsidRDefault="00ED5BE5" w:rsidP="00ED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E5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ED5BE5" w:rsidRPr="00ED5BE5" w:rsidRDefault="00ED5BE5" w:rsidP="00ED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E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D5BE5" w:rsidRPr="00ED5BE5" w:rsidRDefault="00ED5BE5" w:rsidP="00ED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E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D5BE5" w:rsidRPr="00ED5BE5" w:rsidRDefault="00ED5BE5" w:rsidP="00ED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E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ED5BE5" w:rsidRPr="00ED5BE5" w:rsidRDefault="00ED5BE5" w:rsidP="00ED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E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E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E5">
        <w:rPr>
          <w:rFonts w:ascii="Times New Roman" w:hAnsi="Times New Roman" w:cs="Times New Roman"/>
          <w:b/>
          <w:sz w:val="28"/>
          <w:szCs w:val="28"/>
        </w:rPr>
        <w:t>ПО УЧЕБНОЙ ПРАКТИКЕ УП.0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5BE5">
        <w:rPr>
          <w:rFonts w:ascii="Times New Roman" w:hAnsi="Times New Roman" w:cs="Times New Roman"/>
          <w:b/>
          <w:sz w:val="28"/>
          <w:szCs w:val="28"/>
        </w:rPr>
        <w:t>.01</w:t>
      </w: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D5BE5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ED5BE5">
        <w:rPr>
          <w:rFonts w:ascii="Times New Roman" w:hAnsi="Times New Roman" w:cs="Times New Roman"/>
          <w:bCs/>
          <w:sz w:val="26"/>
          <w:szCs w:val="26"/>
          <w:u w:val="single"/>
        </w:rPr>
        <w:t xml:space="preserve">23.02.07 Техническое обслуживание и ремонт двигателей, </w:t>
      </w:r>
    </w:p>
    <w:p w:rsidR="00ED5BE5" w:rsidRPr="00ED5BE5" w:rsidRDefault="00ED5BE5" w:rsidP="00ED5BE5">
      <w:pPr>
        <w:rPr>
          <w:rFonts w:ascii="Times New Roman" w:hAnsi="Times New Roman" w:cs="Times New Roman"/>
          <w:sz w:val="26"/>
          <w:szCs w:val="26"/>
          <w:u w:val="single"/>
        </w:rPr>
      </w:pPr>
      <w:r w:rsidRPr="00ED5BE5">
        <w:rPr>
          <w:rFonts w:ascii="Times New Roman" w:hAnsi="Times New Roman" w:cs="Times New Roman"/>
          <w:bCs/>
          <w:sz w:val="26"/>
          <w:szCs w:val="26"/>
          <w:u w:val="single"/>
        </w:rPr>
        <w:t>си</w:t>
      </w:r>
      <w:r w:rsidRPr="00ED5BE5">
        <w:rPr>
          <w:rFonts w:ascii="Times New Roman" w:hAnsi="Times New Roman" w:cs="Times New Roman"/>
          <w:bCs/>
          <w:sz w:val="26"/>
          <w:szCs w:val="26"/>
          <w:u w:val="single"/>
        </w:rPr>
        <w:t>с</w:t>
      </w:r>
      <w:r w:rsidRPr="00ED5BE5">
        <w:rPr>
          <w:rFonts w:ascii="Times New Roman" w:hAnsi="Times New Roman" w:cs="Times New Roman"/>
          <w:bCs/>
          <w:sz w:val="26"/>
          <w:szCs w:val="26"/>
          <w:u w:val="single"/>
        </w:rPr>
        <w:t>тем и агрегатов автомобилей</w:t>
      </w: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rPr>
          <w:rFonts w:ascii="Times New Roman" w:hAnsi="Times New Roman" w:cs="Times New Roman"/>
          <w:sz w:val="28"/>
          <w:szCs w:val="28"/>
        </w:rPr>
      </w:pPr>
      <w:r w:rsidRPr="00ED5BE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D5BE5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BE5" w:rsidRPr="00ED5BE5" w:rsidRDefault="00ED5BE5" w:rsidP="00ED5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828"/>
        <w:gridCol w:w="2693"/>
      </w:tblGrid>
      <w:tr w:rsidR="00ED5BE5" w:rsidRPr="00ED5BE5" w:rsidTr="00ED5B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Pr="00ED5BE5" w:rsidRDefault="00ED5BE5" w:rsidP="0057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Pr="00ED5BE5" w:rsidRDefault="00ED5BE5" w:rsidP="0057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Pr="00ED5BE5" w:rsidRDefault="00ED5BE5" w:rsidP="0057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ED5BE5" w:rsidRPr="00ED5BE5" w:rsidTr="00ED5B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Pr="00ED5BE5" w:rsidRDefault="00ED5BE5" w:rsidP="0057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Pr="00ED5BE5" w:rsidRDefault="00ED5BE5" w:rsidP="0057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Pr="00ED5BE5" w:rsidRDefault="00ED5BE5" w:rsidP="0057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Зимонин</w:t>
            </w:r>
            <w:proofErr w:type="spellEnd"/>
          </w:p>
        </w:tc>
      </w:tr>
      <w:tr w:rsidR="00ED5BE5" w:rsidRPr="00ED5BE5" w:rsidTr="00ED5BE5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BE5" w:rsidRPr="00ED5BE5" w:rsidRDefault="00ED5BE5" w:rsidP="00ED5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Default="00ED5BE5" w:rsidP="00ED5BE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Директор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BE5" w:rsidRPr="00ED5BE5" w:rsidRDefault="00ED5BE5" w:rsidP="00ED5BE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Алтранс-Авто</w:t>
            </w:r>
            <w:proofErr w:type="spellEnd"/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5" w:rsidRPr="00ED5BE5" w:rsidRDefault="00ED5BE5" w:rsidP="00ED5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К.А. Фарафоно</w:t>
            </w: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D5BE5" w:rsidRPr="00ED5BE5" w:rsidRDefault="00ED5BE5" w:rsidP="00ED5BE5">
      <w:pPr>
        <w:pStyle w:val="a5"/>
        <w:ind w:left="0"/>
        <w:jc w:val="center"/>
        <w:rPr>
          <w:rFonts w:ascii="Times New Roman" w:hAnsi="Times New Roman" w:cs="Times New Roman"/>
          <w:szCs w:val="24"/>
        </w:rPr>
      </w:pPr>
    </w:p>
    <w:p w:rsidR="00ED5BE5" w:rsidRDefault="00ED5BE5" w:rsidP="0065655E">
      <w:pPr>
        <w:pStyle w:val="a5"/>
        <w:ind w:left="0"/>
        <w:jc w:val="center"/>
        <w:rPr>
          <w:szCs w:val="24"/>
        </w:rPr>
      </w:pPr>
    </w:p>
    <w:p w:rsidR="0065655E" w:rsidRPr="00BC779D" w:rsidRDefault="0065655E" w:rsidP="0065655E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left"/>
        <w:rPr>
          <w:i/>
          <w:szCs w:val="24"/>
        </w:rPr>
      </w:pPr>
      <w:r w:rsidRPr="00BC779D">
        <w:rPr>
          <w:i/>
          <w:szCs w:val="24"/>
        </w:rPr>
        <w:lastRenderedPageBreak/>
        <w:t xml:space="preserve">Перечень компетенций с указанием этапов их </w:t>
      </w:r>
      <w:r>
        <w:rPr>
          <w:i/>
          <w:szCs w:val="24"/>
        </w:rPr>
        <w:t xml:space="preserve">формирования в процессе освоения образовательной программы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7975"/>
      </w:tblGrid>
      <w:tr w:rsidR="0065655E" w:rsidRPr="000C24F6" w:rsidTr="00852E0D">
        <w:trPr>
          <w:trHeight w:val="651"/>
        </w:trPr>
        <w:tc>
          <w:tcPr>
            <w:tcW w:w="9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5E" w:rsidRPr="000C24F6" w:rsidRDefault="0065655E" w:rsidP="00852E0D">
            <w:pPr>
              <w:jc w:val="center"/>
              <w:rPr>
                <w:b/>
                <w:sz w:val="24"/>
                <w:szCs w:val="24"/>
              </w:rPr>
            </w:pPr>
            <w:r w:rsidRPr="000C24F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0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5E" w:rsidRPr="000C24F6" w:rsidRDefault="0065655E" w:rsidP="00852E0D">
            <w:pPr>
              <w:jc w:val="center"/>
              <w:rPr>
                <w:b/>
                <w:sz w:val="24"/>
                <w:szCs w:val="24"/>
              </w:rPr>
            </w:pPr>
            <w:r w:rsidRPr="000C24F6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5655E" w:rsidRPr="001F4BE1" w:rsidTr="00852E0D"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BE1">
              <w:rPr>
                <w:rStyle w:val="FontStyle48"/>
                <w:sz w:val="24"/>
                <w:szCs w:val="24"/>
                <w:lang w:val="en-US" w:eastAsia="en-US"/>
              </w:rPr>
              <w:t>OK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 2</w:t>
            </w:r>
            <w:r w:rsidRPr="001F4BE1">
              <w:rPr>
                <w:rStyle w:val="FontStyle4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65655E" w:rsidP="00ED5BE5">
            <w:pPr>
              <w:pStyle w:val="Style12"/>
              <w:widowControl/>
              <w:spacing w:line="326" w:lineRule="exact"/>
              <w:ind w:firstLine="0"/>
            </w:pPr>
            <w:r>
              <w:rPr>
                <w:rStyle w:val="FontStyle48"/>
                <w:lang w:eastAsia="en-US"/>
              </w:rPr>
              <w:t>Осущест</w:t>
            </w:r>
            <w:r w:rsidR="00ED5BE5">
              <w:rPr>
                <w:rStyle w:val="FontStyle48"/>
                <w:lang w:eastAsia="en-US"/>
              </w:rPr>
              <w:t>в</w:t>
            </w:r>
            <w:r>
              <w:rPr>
                <w:rStyle w:val="FontStyle48"/>
                <w:lang w:eastAsia="en-US"/>
              </w:rPr>
              <w:t xml:space="preserve">лять поиск, анализ и </w:t>
            </w:r>
            <w:proofErr w:type="spellStart"/>
            <w:r>
              <w:rPr>
                <w:rStyle w:val="FontStyle48"/>
                <w:lang w:eastAsia="en-US"/>
              </w:rPr>
              <w:t>интерпритацию</w:t>
            </w:r>
            <w:proofErr w:type="spellEnd"/>
            <w:r>
              <w:rPr>
                <w:rStyle w:val="FontStyle48"/>
                <w:lang w:eastAsia="en-US"/>
              </w:rPr>
              <w:t xml:space="preserve"> информации,</w:t>
            </w:r>
            <w:r w:rsidR="00ED5BE5">
              <w:rPr>
                <w:rStyle w:val="FontStyle48"/>
                <w:lang w:eastAsia="en-US"/>
              </w:rPr>
              <w:t xml:space="preserve"> </w:t>
            </w:r>
            <w:r>
              <w:rPr>
                <w:rStyle w:val="FontStyle48"/>
                <w:lang w:eastAsia="en-US"/>
              </w:rPr>
              <w:t>необходимой для выполнения задач профессиональной деятельности.</w:t>
            </w:r>
          </w:p>
        </w:tc>
      </w:tr>
      <w:tr w:rsidR="0065655E" w:rsidRPr="001F4BE1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 4</w:t>
            </w:r>
            <w:r w:rsidRPr="001F4BE1">
              <w:rPr>
                <w:rStyle w:val="FontStyle48"/>
                <w:sz w:val="24"/>
                <w:szCs w:val="24"/>
              </w:rPr>
              <w:t>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65655E" w:rsidP="00852E0D">
            <w:pPr>
              <w:pStyle w:val="Style12"/>
              <w:widowControl/>
              <w:ind w:firstLine="0"/>
            </w:pPr>
            <w:r>
              <w:rPr>
                <w:rStyle w:val="FontStyle4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5655E" w:rsidRPr="001F4BE1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ОК 9</w:t>
            </w:r>
            <w:r w:rsidRPr="001F4BE1">
              <w:rPr>
                <w:rStyle w:val="FontStyle48"/>
                <w:sz w:val="24"/>
                <w:szCs w:val="24"/>
              </w:rPr>
              <w:t>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65655E" w:rsidP="00852E0D">
            <w:pPr>
              <w:pStyle w:val="Style12"/>
              <w:widowControl/>
              <w:spacing w:line="317" w:lineRule="exact"/>
              <w:ind w:firstLine="0"/>
            </w:pPr>
            <w:r>
              <w:rPr>
                <w:rStyle w:val="FontStyle48"/>
              </w:rPr>
              <w:t>Использовать информационные технологии в профессиональной деятельности.</w:t>
            </w:r>
          </w:p>
        </w:tc>
      </w:tr>
      <w:tr w:rsidR="0065655E" w:rsidRPr="001F4BE1" w:rsidTr="00852E0D">
        <w:trPr>
          <w:trHeight w:val="615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ПК 1.1.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65655E" w:rsidP="00852E0D">
            <w:pPr>
              <w:pStyle w:val="Style12"/>
              <w:widowControl/>
              <w:spacing w:line="317" w:lineRule="exact"/>
              <w:ind w:firstLine="0"/>
            </w:pPr>
            <w:r>
              <w:rPr>
                <w:rStyle w:val="FontStyle48"/>
              </w:rPr>
              <w:t>Осуществлять диагностику систем, узлов и механизмов автомобильных двигателей.</w:t>
            </w:r>
          </w:p>
        </w:tc>
      </w:tr>
      <w:tr w:rsidR="0065655E" w:rsidRPr="001F4BE1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ПК 1.2.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ED5BE5" w:rsidP="00852E0D">
            <w:pPr>
              <w:pStyle w:val="Style12"/>
              <w:widowControl/>
              <w:spacing w:line="317" w:lineRule="exact"/>
              <w:ind w:firstLine="0"/>
            </w:pPr>
            <w:r>
              <w:rPr>
                <w:rStyle w:val="FontStyle48"/>
                <w:lang w:eastAsia="en-US"/>
              </w:rPr>
              <w:t>Осуществлять</w:t>
            </w:r>
            <w:r w:rsidR="0065655E">
              <w:rPr>
                <w:rStyle w:val="FontStyle48"/>
              </w:rPr>
              <w:t xml:space="preserve"> техническое обслуживание автомобильных двигателей согласно технологической документации </w:t>
            </w:r>
          </w:p>
        </w:tc>
      </w:tr>
      <w:tr w:rsidR="0065655E" w:rsidRPr="001F4BE1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ПК 1.3.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65655E" w:rsidP="00852E0D">
            <w:pPr>
              <w:pStyle w:val="Style12"/>
              <w:widowControl/>
              <w:spacing w:line="317" w:lineRule="exact"/>
              <w:ind w:firstLine="0"/>
            </w:pPr>
            <w:r>
              <w:rPr>
                <w:rStyle w:val="FontStyle48"/>
              </w:rPr>
              <w:t>Проводить ремонт различных типов двигателей в соответствии с технолог</w:t>
            </w:r>
            <w:r w:rsidR="00ED5BE5">
              <w:rPr>
                <w:rStyle w:val="FontStyle48"/>
              </w:rPr>
              <w:t>и</w:t>
            </w:r>
            <w:r>
              <w:rPr>
                <w:rStyle w:val="FontStyle48"/>
              </w:rPr>
              <w:t>ческой документацией</w:t>
            </w:r>
            <w:r w:rsidRPr="001F4BE1">
              <w:rPr>
                <w:rStyle w:val="FontStyle48"/>
              </w:rPr>
              <w:t>.</w:t>
            </w:r>
          </w:p>
        </w:tc>
      </w:tr>
      <w:tr w:rsidR="0065655E" w:rsidRPr="001F4BE1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ПК 2.1.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ED5BE5" w:rsidP="00ED5BE5">
            <w:pPr>
              <w:pStyle w:val="Style12"/>
              <w:widowControl/>
              <w:spacing w:line="317" w:lineRule="exact"/>
              <w:ind w:firstLine="0"/>
            </w:pPr>
            <w:r>
              <w:rPr>
                <w:rStyle w:val="FontStyle48"/>
                <w:lang w:eastAsia="en-US"/>
              </w:rPr>
              <w:t>Осуществлять</w:t>
            </w:r>
            <w:r w:rsidR="0065655E">
              <w:rPr>
                <w:rStyle w:val="FontStyle48"/>
              </w:rPr>
              <w:t xml:space="preserve"> диагностику электрооб</w:t>
            </w:r>
            <w:r>
              <w:rPr>
                <w:rStyle w:val="FontStyle48"/>
              </w:rPr>
              <w:t>о</w:t>
            </w:r>
            <w:r w:rsidR="0065655E">
              <w:rPr>
                <w:rStyle w:val="FontStyle48"/>
              </w:rPr>
              <w:t>р</w:t>
            </w:r>
            <w:r>
              <w:rPr>
                <w:rStyle w:val="FontStyle48"/>
              </w:rPr>
              <w:t>у</w:t>
            </w:r>
            <w:r w:rsidR="0065655E">
              <w:rPr>
                <w:rStyle w:val="FontStyle48"/>
              </w:rPr>
              <w:t>дования и электронных систем автомобилей.</w:t>
            </w:r>
          </w:p>
        </w:tc>
      </w:tr>
      <w:tr w:rsidR="0065655E" w:rsidRPr="001F4BE1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ПК 2.2.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ED5BE5" w:rsidP="00852E0D">
            <w:pPr>
              <w:pStyle w:val="Style12"/>
              <w:widowControl/>
              <w:spacing w:line="317" w:lineRule="exact"/>
              <w:ind w:firstLine="0"/>
            </w:pPr>
            <w:r>
              <w:rPr>
                <w:rStyle w:val="FontStyle48"/>
                <w:lang w:eastAsia="en-US"/>
              </w:rPr>
              <w:t>Осуществлять</w:t>
            </w:r>
            <w:r w:rsidR="0065655E">
              <w:rPr>
                <w:rStyle w:val="FontStyle48"/>
              </w:rPr>
              <w:t xml:space="preserve"> техническое обслуживание электрооборудования и электронных сис</w:t>
            </w:r>
            <w:r>
              <w:rPr>
                <w:rStyle w:val="FontStyle48"/>
              </w:rPr>
              <w:t>т</w:t>
            </w:r>
            <w:r w:rsidR="0065655E">
              <w:rPr>
                <w:rStyle w:val="FontStyle48"/>
              </w:rPr>
              <w:t>ем автомобилей согласно технологической документации.</w:t>
            </w:r>
          </w:p>
        </w:tc>
      </w:tr>
      <w:tr w:rsidR="0065655E" w:rsidRPr="001F4BE1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</w:tcPr>
          <w:p w:rsidR="0065655E" w:rsidRPr="001F4BE1" w:rsidRDefault="0065655E" w:rsidP="00852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ПК 2.3.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1F4BE1" w:rsidRDefault="0065655E" w:rsidP="00ED5BE5">
            <w:pPr>
              <w:pStyle w:val="Style12"/>
              <w:widowControl/>
              <w:spacing w:line="317" w:lineRule="exact"/>
              <w:ind w:firstLine="0"/>
            </w:pPr>
            <w:r>
              <w:rPr>
                <w:rStyle w:val="FontStyle48"/>
              </w:rPr>
              <w:t>Проводить ремонт электрооборудования и электронных систем автомобилей в соответст</w:t>
            </w:r>
            <w:r w:rsidR="00ED5BE5">
              <w:rPr>
                <w:rStyle w:val="FontStyle48"/>
              </w:rPr>
              <w:t>в</w:t>
            </w:r>
            <w:r>
              <w:rPr>
                <w:rStyle w:val="FontStyle48"/>
              </w:rPr>
              <w:t>ии с технологической документацией.</w:t>
            </w:r>
          </w:p>
        </w:tc>
      </w:tr>
      <w:tr w:rsidR="0065655E" w:rsidRPr="00ED5BE5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5">
              <w:rPr>
                <w:rStyle w:val="FontStyle48"/>
                <w:sz w:val="24"/>
                <w:szCs w:val="24"/>
              </w:rPr>
              <w:t>ПК 3.1.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ED5BE5" w:rsidRDefault="00ED5BE5" w:rsidP="00852E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Style w:val="FontStyle48"/>
                <w:lang w:eastAsia="en-US"/>
              </w:rPr>
              <w:t>Осуществлять</w:t>
            </w:r>
            <w:r w:rsidR="0065655E" w:rsidRPr="00ED5BE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трансмиссии,</w:t>
            </w:r>
            <w:r w:rsidR="0005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5E" w:rsidRPr="00ED5BE5">
              <w:rPr>
                <w:rFonts w:ascii="Times New Roman" w:hAnsi="Times New Roman" w:cs="Times New Roman"/>
                <w:sz w:val="24"/>
                <w:szCs w:val="24"/>
              </w:rPr>
              <w:t>ходовой части и органов</w:t>
            </w:r>
            <w:r w:rsidR="0005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5E" w:rsidRPr="00ED5BE5">
              <w:rPr>
                <w:rFonts w:ascii="Times New Roman" w:hAnsi="Times New Roman" w:cs="Times New Roman"/>
                <w:sz w:val="24"/>
                <w:szCs w:val="24"/>
              </w:rPr>
              <w:t>управления автомобилей.</w:t>
            </w:r>
          </w:p>
        </w:tc>
      </w:tr>
      <w:tr w:rsidR="0065655E" w:rsidRPr="00ED5BE5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057" w:type="pct"/>
            <w:tcBorders>
              <w:right w:val="single" w:sz="12" w:space="0" w:color="auto"/>
            </w:tcBorders>
          </w:tcPr>
          <w:p w:rsidR="0065655E" w:rsidRPr="00ED5BE5" w:rsidRDefault="00ED5BE5" w:rsidP="00852E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Style w:val="FontStyle48"/>
                <w:lang w:eastAsia="en-US"/>
              </w:rPr>
              <w:t>Осуществлять</w:t>
            </w:r>
            <w:r w:rsidR="0065655E" w:rsidRPr="00ED5BE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трансми</w:t>
            </w:r>
            <w:r w:rsidR="000533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655E" w:rsidRPr="00ED5BE5">
              <w:rPr>
                <w:rFonts w:ascii="Times New Roman" w:hAnsi="Times New Roman" w:cs="Times New Roman"/>
                <w:sz w:val="24"/>
                <w:szCs w:val="24"/>
              </w:rPr>
              <w:t>сии, ходовой части и органов управления автомобилей согласно технической документации.</w:t>
            </w:r>
          </w:p>
        </w:tc>
      </w:tr>
      <w:tr w:rsidR="0065655E" w:rsidRPr="00ED5BE5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057" w:type="pct"/>
            <w:tcBorders>
              <w:righ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Проводить ремонт трансмиссии</w:t>
            </w:r>
            <w:proofErr w:type="gramStart"/>
            <w:r w:rsidRPr="00ED5B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5BE5">
              <w:rPr>
                <w:rFonts w:ascii="Times New Roman" w:hAnsi="Times New Roman" w:cs="Times New Roman"/>
                <w:sz w:val="24"/>
                <w:szCs w:val="24"/>
              </w:rPr>
              <w:t xml:space="preserve"> ходовой части и органов управления автомобилей в соответствии с технологической документацией.</w:t>
            </w:r>
          </w:p>
        </w:tc>
      </w:tr>
      <w:tr w:rsidR="0065655E" w:rsidRPr="00ED5BE5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Style w:val="FontStyle48"/>
                <w:sz w:val="24"/>
                <w:szCs w:val="24"/>
              </w:rPr>
              <w:t>ПК 4.1.</w:t>
            </w:r>
          </w:p>
        </w:tc>
        <w:tc>
          <w:tcPr>
            <w:tcW w:w="4057" w:type="pct"/>
            <w:tcBorders>
              <w:righ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Выявлять дефекты автомобильных кузовов.</w:t>
            </w:r>
          </w:p>
        </w:tc>
      </w:tr>
      <w:tr w:rsidR="0065655E" w:rsidRPr="00ED5BE5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Style w:val="FontStyle48"/>
                <w:sz w:val="24"/>
                <w:szCs w:val="24"/>
              </w:rPr>
              <w:t>ПК 4.2.</w:t>
            </w:r>
          </w:p>
        </w:tc>
        <w:tc>
          <w:tcPr>
            <w:tcW w:w="4057" w:type="pct"/>
            <w:tcBorders>
              <w:righ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Проводить ремонт повреждений автомобильных кузовов.</w:t>
            </w:r>
          </w:p>
        </w:tc>
      </w:tr>
      <w:tr w:rsidR="0065655E" w:rsidRPr="00ED5BE5" w:rsidTr="00852E0D">
        <w:trPr>
          <w:trHeight w:val="673"/>
        </w:trPr>
        <w:tc>
          <w:tcPr>
            <w:tcW w:w="9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Style w:val="FontStyle48"/>
                <w:sz w:val="24"/>
                <w:szCs w:val="24"/>
              </w:rPr>
              <w:t>ПК 4.3.</w:t>
            </w:r>
          </w:p>
        </w:tc>
        <w:tc>
          <w:tcPr>
            <w:tcW w:w="405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5E" w:rsidRPr="00ED5BE5" w:rsidRDefault="0065655E" w:rsidP="00852E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Проводить окраску автомобильных кузовов</w:t>
            </w:r>
          </w:p>
        </w:tc>
      </w:tr>
    </w:tbl>
    <w:p w:rsidR="0065655E" w:rsidRPr="00ED5BE5" w:rsidRDefault="0065655E" w:rsidP="0065655E">
      <w:pPr>
        <w:pStyle w:val="a5"/>
        <w:widowControl/>
        <w:autoSpaceDE/>
        <w:autoSpaceDN/>
        <w:adjustRightInd/>
        <w:ind w:left="360"/>
        <w:jc w:val="left"/>
        <w:rPr>
          <w:rFonts w:ascii="Times New Roman" w:hAnsi="Times New Roman" w:cs="Times New Roman"/>
          <w:i/>
          <w:szCs w:val="24"/>
        </w:rPr>
      </w:pPr>
    </w:p>
    <w:p w:rsidR="0065655E" w:rsidRPr="00ED5BE5" w:rsidRDefault="0065655E" w:rsidP="0065655E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i/>
          <w:szCs w:val="24"/>
        </w:rPr>
      </w:pPr>
      <w:r w:rsidRPr="00ED5BE5">
        <w:rPr>
          <w:rFonts w:ascii="Times New Roman" w:hAnsi="Times New Roman" w:cs="Times New Roman"/>
          <w:i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65655E" w:rsidRPr="00ED5BE5" w:rsidRDefault="0065655E" w:rsidP="0065655E">
      <w:pPr>
        <w:pStyle w:val="a5"/>
        <w:ind w:left="0" w:firstLine="709"/>
        <w:rPr>
          <w:rFonts w:ascii="Times New Roman" w:hAnsi="Times New Roman" w:cs="Times New Roman"/>
          <w:i/>
          <w:szCs w:val="24"/>
        </w:rPr>
      </w:pPr>
    </w:p>
    <w:p w:rsidR="0065655E" w:rsidRPr="00ED5BE5" w:rsidRDefault="0065655E" w:rsidP="0065655E">
      <w:pPr>
        <w:pStyle w:val="a5"/>
        <w:ind w:left="0" w:firstLine="709"/>
        <w:rPr>
          <w:rFonts w:ascii="Times New Roman" w:hAnsi="Times New Roman" w:cs="Times New Roman"/>
          <w:b w:val="0"/>
          <w:szCs w:val="24"/>
        </w:rPr>
      </w:pPr>
      <w:r w:rsidRPr="00ED5BE5">
        <w:rPr>
          <w:rFonts w:ascii="Times New Roman" w:hAnsi="Times New Roman" w:cs="Times New Roman"/>
          <w:b w:val="0"/>
          <w:szCs w:val="24"/>
        </w:rPr>
        <w:t>Показатели оценивания компетенций представлены в разделе «Компетенции обучающегося, формируемые в результате прохождения практики» программы практики с декомпозицией: знать, уметь, владеть.</w:t>
      </w:r>
    </w:p>
    <w:p w:rsidR="0065655E" w:rsidRPr="00ED5BE5" w:rsidRDefault="0065655E" w:rsidP="0065655E">
      <w:pPr>
        <w:pStyle w:val="a5"/>
        <w:ind w:left="0" w:firstLine="709"/>
        <w:rPr>
          <w:rFonts w:ascii="Times New Roman" w:hAnsi="Times New Roman" w:cs="Times New Roman"/>
          <w:b w:val="0"/>
          <w:szCs w:val="24"/>
        </w:rPr>
      </w:pPr>
      <w:r w:rsidRPr="00ED5BE5">
        <w:rPr>
          <w:rFonts w:ascii="Times New Roman" w:hAnsi="Times New Roman" w:cs="Times New Roman"/>
          <w:b w:val="0"/>
          <w:szCs w:val="24"/>
        </w:rPr>
        <w:t xml:space="preserve">При оценивании </w:t>
      </w:r>
      <w:proofErr w:type="spellStart"/>
      <w:r w:rsidRPr="00ED5BE5">
        <w:rPr>
          <w:rFonts w:ascii="Times New Roman" w:hAnsi="Times New Roman" w:cs="Times New Roman"/>
          <w:b w:val="0"/>
          <w:szCs w:val="24"/>
        </w:rPr>
        <w:t>сформированности</w:t>
      </w:r>
      <w:proofErr w:type="spellEnd"/>
      <w:r w:rsidRPr="00ED5BE5">
        <w:rPr>
          <w:rFonts w:ascii="Times New Roman" w:hAnsi="Times New Roman" w:cs="Times New Roman"/>
          <w:b w:val="0"/>
          <w:szCs w:val="24"/>
        </w:rPr>
        <w:t xml:space="preserve"> компетенций по учебной практике </w:t>
      </w:r>
      <w:r w:rsidRPr="00ED5BE5">
        <w:rPr>
          <w:rFonts w:ascii="Times New Roman" w:hAnsi="Times New Roman" w:cs="Times New Roman"/>
          <w:b w:val="0"/>
          <w:szCs w:val="24"/>
        </w:rPr>
        <w:lastRenderedPageBreak/>
        <w:t>используется 100-балльная шкала.</w:t>
      </w:r>
    </w:p>
    <w:p w:rsidR="0065655E" w:rsidRPr="00ED5BE5" w:rsidRDefault="0065655E" w:rsidP="0065655E">
      <w:pPr>
        <w:pStyle w:val="a5"/>
        <w:ind w:firstLine="709"/>
        <w:rPr>
          <w:rFonts w:ascii="Times New Roman" w:hAnsi="Times New Roman" w:cs="Times New Roman"/>
          <w:b w:val="0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268"/>
        <w:gridCol w:w="2551"/>
      </w:tblGrid>
      <w:tr w:rsidR="0065655E" w:rsidRPr="00ED5BE5" w:rsidTr="00852E0D">
        <w:tc>
          <w:tcPr>
            <w:tcW w:w="4503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100-балльной шкале</w:t>
            </w:r>
          </w:p>
        </w:tc>
        <w:tc>
          <w:tcPr>
            <w:tcW w:w="2551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шкале</w:t>
            </w:r>
          </w:p>
        </w:tc>
      </w:tr>
      <w:tr w:rsidR="0065655E" w:rsidRPr="00ED5BE5" w:rsidTr="00852E0D">
        <w:tc>
          <w:tcPr>
            <w:tcW w:w="4503" w:type="dxa"/>
          </w:tcPr>
          <w:p w:rsidR="0065655E" w:rsidRPr="00ED5BE5" w:rsidRDefault="0065655E" w:rsidP="00852E0D">
            <w:pPr>
              <w:pStyle w:val="a3"/>
              <w:spacing w:before="0" w:beforeAutospacing="0" w:after="0" w:afterAutospacing="0"/>
              <w:jc w:val="both"/>
            </w:pPr>
            <w:r w:rsidRPr="00ED5BE5">
              <w:t>При защите отчета студент показал глубокие знания вопросов темы, свободно оперировал данными исследования и внес обоснованные предложения. Студент правильно и грамотно ответил на все поставленные вопросы. Практикант получил положительный отзыв от руководителя практики. Отчет в полном объеме соответствует заданию на практику.</w:t>
            </w:r>
          </w:p>
        </w:tc>
        <w:tc>
          <w:tcPr>
            <w:tcW w:w="2268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75-100</w:t>
            </w:r>
          </w:p>
        </w:tc>
        <w:tc>
          <w:tcPr>
            <w:tcW w:w="2551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</w:tr>
      <w:tr w:rsidR="0065655E" w:rsidRPr="00ED5BE5" w:rsidTr="00852E0D">
        <w:tc>
          <w:tcPr>
            <w:tcW w:w="4503" w:type="dxa"/>
          </w:tcPr>
          <w:p w:rsidR="0065655E" w:rsidRPr="00ED5BE5" w:rsidRDefault="0065655E" w:rsidP="00852E0D">
            <w:pPr>
              <w:pStyle w:val="a3"/>
              <w:spacing w:before="0" w:beforeAutospacing="0" w:after="0" w:afterAutospacing="0"/>
              <w:jc w:val="both"/>
            </w:pPr>
            <w:r w:rsidRPr="00ED5BE5">
              <w:t> При ее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Практикант получил положительный отзыв от руководителя практики.</w:t>
            </w:r>
          </w:p>
        </w:tc>
        <w:tc>
          <w:tcPr>
            <w:tcW w:w="2268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2551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</w:tr>
      <w:tr w:rsidR="0065655E" w:rsidRPr="00ED5BE5" w:rsidTr="00852E0D">
        <w:tc>
          <w:tcPr>
            <w:tcW w:w="4503" w:type="dxa"/>
          </w:tcPr>
          <w:p w:rsidR="0065655E" w:rsidRPr="00ED5BE5" w:rsidRDefault="0065655E" w:rsidP="00852E0D">
            <w:pPr>
              <w:pStyle w:val="a3"/>
              <w:spacing w:before="0" w:beforeAutospacing="0" w:after="0" w:afterAutospacing="0"/>
              <w:jc w:val="both"/>
            </w:pPr>
            <w:r w:rsidRPr="00ED5BE5">
              <w:t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не дал полных и аргументированных ответов на заданные вопросы. В отзыве руководителя практики имеются существенные замечания.</w:t>
            </w:r>
          </w:p>
        </w:tc>
        <w:tc>
          <w:tcPr>
            <w:tcW w:w="2268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551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</w:tr>
      <w:tr w:rsidR="0065655E" w:rsidRPr="00ED5BE5" w:rsidTr="00852E0D">
        <w:tc>
          <w:tcPr>
            <w:tcW w:w="4503" w:type="dxa"/>
          </w:tcPr>
          <w:p w:rsidR="0065655E" w:rsidRPr="00ED5BE5" w:rsidRDefault="0065655E" w:rsidP="00852E0D">
            <w:pPr>
              <w:pStyle w:val="a3"/>
              <w:spacing w:before="0" w:beforeAutospacing="0" w:after="0" w:afterAutospacing="0"/>
              <w:jc w:val="both"/>
            </w:pPr>
            <w:r w:rsidRPr="00ED5BE5">
              <w:t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В полученной характеристике от руководителя практики имеются существенные критические замечания.</w:t>
            </w:r>
          </w:p>
        </w:tc>
        <w:tc>
          <w:tcPr>
            <w:tcW w:w="2268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</w:tcPr>
          <w:p w:rsidR="0065655E" w:rsidRPr="00ED5BE5" w:rsidRDefault="0065655E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BE5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Неудовлетворительно</w:t>
            </w:r>
          </w:p>
        </w:tc>
      </w:tr>
    </w:tbl>
    <w:p w:rsidR="0065655E" w:rsidRPr="00ED5BE5" w:rsidRDefault="0065655E" w:rsidP="0065655E">
      <w:pPr>
        <w:pStyle w:val="a5"/>
        <w:ind w:left="360"/>
        <w:jc w:val="left"/>
        <w:rPr>
          <w:rFonts w:ascii="Times New Roman" w:hAnsi="Times New Roman" w:cs="Times New Roman"/>
          <w:b w:val="0"/>
          <w:szCs w:val="24"/>
        </w:rPr>
      </w:pPr>
      <w:r w:rsidRPr="00ED5BE5">
        <w:rPr>
          <w:rFonts w:ascii="Times New Roman" w:hAnsi="Times New Roman" w:cs="Times New Roman"/>
          <w:b w:val="0"/>
          <w:szCs w:val="24"/>
        </w:rPr>
        <w:br w:type="page"/>
      </w:r>
    </w:p>
    <w:p w:rsidR="0065655E" w:rsidRPr="00ED5BE5" w:rsidRDefault="0065655E" w:rsidP="0065655E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b w:val="0"/>
          <w:szCs w:val="24"/>
        </w:rPr>
      </w:pPr>
      <w:r w:rsidRPr="00ED5BE5">
        <w:rPr>
          <w:rFonts w:ascii="Times New Roman" w:hAnsi="Times New Roman" w:cs="Times New Roman"/>
          <w:i/>
          <w:szCs w:val="24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65655E" w:rsidRPr="00ED5BE5" w:rsidRDefault="0065655E" w:rsidP="0065655E">
      <w:pPr>
        <w:pStyle w:val="a5"/>
        <w:numPr>
          <w:ilvl w:val="1"/>
          <w:numId w:val="1"/>
        </w:numPr>
        <w:ind w:left="0" w:firstLine="709"/>
        <w:jc w:val="left"/>
        <w:rPr>
          <w:rFonts w:ascii="Times New Roman" w:hAnsi="Times New Roman" w:cs="Times New Roman"/>
          <w:b w:val="0"/>
          <w:szCs w:val="24"/>
        </w:rPr>
      </w:pPr>
      <w:r w:rsidRPr="00ED5BE5">
        <w:rPr>
          <w:rFonts w:ascii="Times New Roman" w:hAnsi="Times New Roman" w:cs="Times New Roman"/>
          <w:i/>
          <w:szCs w:val="24"/>
        </w:rPr>
        <w:t>Тесты для промежуточной аттестации по практике</w:t>
      </w:r>
      <w:r w:rsidRPr="00ED5BE5">
        <w:rPr>
          <w:rFonts w:ascii="Times New Roman" w:hAnsi="Times New Roman" w:cs="Times New Roman"/>
          <w:b w:val="0"/>
          <w:szCs w:val="24"/>
        </w:rPr>
        <w:t>:</w:t>
      </w:r>
    </w:p>
    <w:p w:rsidR="0065655E" w:rsidRPr="00ED5BE5" w:rsidRDefault="0065655E" w:rsidP="0065655E">
      <w:pPr>
        <w:pStyle w:val="a5"/>
        <w:numPr>
          <w:ilvl w:val="0"/>
          <w:numId w:val="7"/>
        </w:numPr>
        <w:ind w:left="0" w:firstLine="709"/>
        <w:jc w:val="left"/>
        <w:rPr>
          <w:rFonts w:ascii="Times New Roman" w:hAnsi="Times New Roman" w:cs="Times New Roman"/>
          <w:i/>
          <w:szCs w:val="24"/>
        </w:rPr>
      </w:pPr>
      <w:r w:rsidRPr="00ED5BE5">
        <w:rPr>
          <w:rFonts w:ascii="Times New Roman" w:hAnsi="Times New Roman" w:cs="Times New Roman"/>
          <w:i/>
          <w:szCs w:val="24"/>
        </w:rPr>
        <w:t>Основы слесарного дела (</w:t>
      </w:r>
      <w:r w:rsidRPr="00ED5BE5">
        <w:rPr>
          <w:rFonts w:ascii="Times New Roman" w:hAnsi="Times New Roman" w:cs="Times New Roman"/>
        </w:rPr>
        <w:t>ОК 02,04,09; ПК 1.1-4.3</w:t>
      </w:r>
      <w:r w:rsidRPr="00ED5BE5">
        <w:rPr>
          <w:rFonts w:ascii="Times New Roman" w:hAnsi="Times New Roman" w:cs="Times New Roman"/>
          <w:i/>
          <w:szCs w:val="24"/>
        </w:rPr>
        <w:t>)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Инструменты для плоскостной разметки?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Зубило, молоток, чертилка, наждак.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Чертилка, кернер, линейка (штангенциркуль), молоток.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Молоток, ножницы по металлу, дрель,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пневмоинструменты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Инструменты для рубки металла?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Зубило, молоток, ножовка, пассатижи.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Пассатижи, молоток, кернер, чертилка, штангенциркуль.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Молоток, зубило,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крейцмейсель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Разводка зубьев ножовочного полотна делается со следующими целями (целью)?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Увеличить ширину реза, уменьшить нагрев полотна.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Уменьшить нагрузку на отдельный зуб, так как разведенные зубья работают через один.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Предотвратить заклинивание полотна и облегчить процесс резания.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Надфили отличаются от напильников?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Профилем насечки.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Размером.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Формой сечения.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Порядок получения отверстий повышенной точности?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Сверление – зенкерование - развертка.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Сверление –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зенкование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- зенкерование.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Зенкование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зенкоровани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 xml:space="preserve"> развертка.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 xml:space="preserve">По профилю резьбы делятся </w:t>
      </w:r>
      <w:proofErr w:type="gramStart"/>
      <w:r w:rsidRPr="00ED5BE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D5BE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Прямоугольную, квадратную, трапециевидную, треугольную, трубную, дюймовую.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Треугольную (крепежную), прямоугольную, трапецеидальную, упорную, круглую.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Трубную, метрическую, дюймовую.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Черновой, средний и чистовой метчики в комплекте различаются?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Цифрами на режущей части метчика.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Диаметром и шагом нарезаемой резьбы.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Количеством круговых рисок (колец) на хвостовой части метчика.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При накатывании резьбы пользуются?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Плашками.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Колумбиками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Рейсмусами.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В обозначение алмазных паст для притирки присутствует цифра после букв (АП-80). Эта цифра обозначает?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Температуру, до которой может нагреться алмазный порошок.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Процентное содержание алмазного порошка в пасте.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Размер зерна алмазного порошка в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мкм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>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color w:val="000000"/>
          <w:sz w:val="24"/>
          <w:szCs w:val="24"/>
        </w:rPr>
        <w:t>Назначение флюсов для пайки?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Для удаления оксидных пленок спаиваемых деталей.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Для снижения температуры плавления припоя.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Для снижения вязкости расплава припоя.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Перед началом работы слесарь по ремонту автомобилей обязан: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 xml:space="preserve">надеть спецодежду, каску, </w:t>
      </w:r>
      <w:proofErr w:type="spellStart"/>
      <w:r w:rsidRPr="00ED5BE5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ED5BE5">
        <w:rPr>
          <w:rFonts w:ascii="Times New Roman" w:hAnsi="Times New Roman" w:cs="Times New Roman"/>
          <w:bCs/>
          <w:sz w:val="24"/>
          <w:szCs w:val="24"/>
        </w:rPr>
        <w:t xml:space="preserve">, получить задание на выполнение </w:t>
      </w:r>
      <w:r w:rsidRPr="00ED5BE5">
        <w:rPr>
          <w:rFonts w:ascii="Times New Roman" w:hAnsi="Times New Roman" w:cs="Times New Roman"/>
          <w:bCs/>
          <w:sz w:val="24"/>
          <w:szCs w:val="24"/>
        </w:rPr>
        <w:lastRenderedPageBreak/>
        <w:t>работы у бригадира, пройти инструктаж на рабочем месте с учетом специфики выполняемых работ.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пройти медосмотр, сдать экзамен на знание безопасных методов работы, проверить исправность средств оповещения и пожаротушения, подобрать необходимый инструмент и технологическую оснастку.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проверить рабочее место и подходы к нему, подобрать необходимый инструмент и технологическую оснастку.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На что следует устанавливать домкраты для подъема машин и механизмов?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 xml:space="preserve">на прочно утрамбованную землю. 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на широкую металлическую подставку.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на прочную и устойчивую деревянную подкладку.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Можно ли работать под машиной, поднятой только домкратами и не установленной на козелки?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bCs/>
          <w:color w:val="000000"/>
          <w:sz w:val="24"/>
          <w:szCs w:val="24"/>
        </w:rPr>
        <w:t>да, можно, но не дольше 10 минут.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bCs/>
          <w:color w:val="000000"/>
          <w:sz w:val="24"/>
          <w:szCs w:val="24"/>
        </w:rPr>
        <w:t>можно при мелком и несложном ремонте.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bCs/>
          <w:color w:val="000000"/>
          <w:sz w:val="24"/>
          <w:szCs w:val="24"/>
        </w:rPr>
        <w:t>категорически запрещается.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Какое напряжение должно быть на переносной электролампе при осмотре машин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в помещении – не выше 220</w:t>
      </w:r>
      <w:proofErr w:type="gramStart"/>
      <w:r w:rsidRPr="00ED5BE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D5BE5">
        <w:rPr>
          <w:rFonts w:ascii="Times New Roman" w:hAnsi="Times New Roman" w:cs="Times New Roman"/>
          <w:bCs/>
          <w:sz w:val="24"/>
          <w:szCs w:val="24"/>
        </w:rPr>
        <w:t>, на открытом воздухе – не выше 36 В.</w:t>
      </w:r>
      <w:r w:rsidRPr="00ED5BE5">
        <w:rPr>
          <w:rFonts w:ascii="Times New Roman" w:hAnsi="Times New Roman" w:cs="Times New Roman"/>
          <w:bCs/>
          <w:sz w:val="24"/>
          <w:szCs w:val="24"/>
        </w:rPr>
        <w:tab/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б) в помещении – не выше 50</w:t>
      </w:r>
      <w:proofErr w:type="gramStart"/>
      <w:r w:rsidRPr="00ED5BE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D5BE5">
        <w:rPr>
          <w:rFonts w:ascii="Times New Roman" w:hAnsi="Times New Roman" w:cs="Times New Roman"/>
          <w:bCs/>
          <w:sz w:val="24"/>
          <w:szCs w:val="24"/>
        </w:rPr>
        <w:t>, на открытом воздухе – не выше 12 В.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в) в помещении – не выше 127</w:t>
      </w:r>
      <w:proofErr w:type="gramStart"/>
      <w:r w:rsidRPr="00ED5BE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D5BE5">
        <w:rPr>
          <w:rFonts w:ascii="Times New Roman" w:hAnsi="Times New Roman" w:cs="Times New Roman"/>
          <w:bCs/>
          <w:sz w:val="24"/>
          <w:szCs w:val="24"/>
        </w:rPr>
        <w:t>, на открытом воздухе – не выше 50 В.</w:t>
      </w:r>
    </w:p>
    <w:p w:rsidR="0065655E" w:rsidRPr="00ED5BE5" w:rsidRDefault="0065655E" w:rsidP="0065655E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D5BE5">
        <w:rPr>
          <w:bCs/>
          <w:sz w:val="24"/>
          <w:szCs w:val="24"/>
        </w:rPr>
        <w:t>С помощью какого оборудования рекомендуется очищать верстак и детали от металлической стружки и пыли?</w:t>
      </w:r>
    </w:p>
    <w:p w:rsidR="0065655E" w:rsidRPr="00ED5BE5" w:rsidRDefault="0065655E" w:rsidP="0065655E">
      <w:pPr>
        <w:pStyle w:val="2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D5BE5">
        <w:rPr>
          <w:bCs/>
          <w:sz w:val="24"/>
          <w:szCs w:val="24"/>
        </w:rPr>
        <w:t>с помощью компрессора.</w:t>
      </w:r>
    </w:p>
    <w:p w:rsidR="0065655E" w:rsidRPr="00ED5BE5" w:rsidRDefault="0065655E" w:rsidP="0065655E">
      <w:pPr>
        <w:pStyle w:val="2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D5BE5">
        <w:rPr>
          <w:bCs/>
          <w:sz w:val="24"/>
          <w:szCs w:val="24"/>
        </w:rPr>
        <w:t xml:space="preserve">с помощью промышленного пылесоса.  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с помощью волосяной щетки в защитных очках.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Какой инструмент и приспособления применяем при изготовлении детали прямоугольной формы?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Зубило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Оправка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Зенкер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Расстояние между абразивным кругом и подручником у заточного станка должен быть в следующих пределах.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0,</w:t>
      </w:r>
      <w:r w:rsidRPr="00ED5BE5">
        <w:rPr>
          <w:rFonts w:ascii="Times New Roman" w:hAnsi="Times New Roman" w:cs="Times New Roman"/>
          <w:bCs/>
          <w:sz w:val="24"/>
          <w:szCs w:val="24"/>
        </w:rPr>
        <w:t>5…1,0 мм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2,0…3,0 мм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5,0…6,0 мм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 Какой угол заточки должен быть у зубила для рубки нелегированной стали?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70 градусов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60 градусов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45 градусов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Какие работы выполняют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крейцмейселем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Разрубают металл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Выполняют углубление перед сверлением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Вырубают узкие канавки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По какой форме определяют длину заготовки из полосы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толщиной-S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, и внутреннем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диаметре-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 w:rsidRPr="00ED5BE5">
        <w:rPr>
          <w:rFonts w:ascii="Times New Roman" w:hAnsi="Times New Roman" w:cs="Times New Roman"/>
          <w:sz w:val="24"/>
          <w:szCs w:val="24"/>
        </w:rPr>
        <w:t>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L=3,14х(D+ S/2)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L=3,14х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L=3,14х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>/2  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Какие слесарные операции можно выполнять на сверлильном станке?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Нарезание резьбы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Зенкование</w:t>
      </w:r>
      <w:proofErr w:type="spell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lastRenderedPageBreak/>
        <w:t>Все перечисленные операции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Чем высверливают круглые отверстия в металле?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бородком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.    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сверлом.   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пробойником.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bCs/>
          <w:sz w:val="24"/>
          <w:szCs w:val="24"/>
        </w:rPr>
        <w:t>Из каких основных частей состоит сверло</w:t>
      </w:r>
      <w:r w:rsidRPr="00ED5BE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хвостовик, шейка, канавка.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шейка, канавка, рабочая часть.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хвостовик, шейка, рабочая часть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Рубку металла выполняют?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Надфилем.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Кернером.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Зубилом.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Крейцмейселем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прорубаем канавку глубиной…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1,5мм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3мм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5мм 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Точность обработки стальной плиты?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0,5 мм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0.8 мм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0.2 мм  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От чего зависит угол заострения режущей кромки зубила?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от твердости обрабатываемого металла.    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от ширины зубила.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от длины зубила.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Из какого металла изготавливают зубила?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из чугуна.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из дюралюминия.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из инструментальной углеродистой стали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служит для проверки плоскостности плоскостей методом линейных отношений?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уровень.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линейка с широкой рабочей поверхностью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угломер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BE5">
        <w:rPr>
          <w:rFonts w:ascii="Times New Roman" w:hAnsi="Times New Roman" w:cs="Times New Roman"/>
          <w:sz w:val="24"/>
          <w:szCs w:val="24"/>
        </w:rPr>
        <w:t>Как называется разность между наибольшим и наименьшим предельными размерами.</w:t>
      </w:r>
      <w:proofErr w:type="gram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взаимозаменяемостью деталей.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посадкой.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допуском.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служит для нанесений линий (рисок) на размечаемой поверхности при помощи линейки, угольника или шаблона.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разметочные циркули.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кернер. 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чертилки.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 называется слесарная операция, при которой с помощью режущего инструмента с заготовки или детали удаляются лишние слои металла или заготовка разрубается на части.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рубка.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правка.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гибка.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применяют для опиливания мягких материалов (латуни, цинка, свинца, меди т.д.)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lastRenderedPageBreak/>
        <w:t>напильник с одинарной насечкой.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напильник с двойной насечкой.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напильник с рашпильной надсечкой.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 называется обработка отверстий с целью придания им нужной формы.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рипасовкой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распиливанием.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сверлением.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 называется расстояние между вершинами двух соседних витков, измеряемое параллельно оси?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профелем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резьбы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шагом резьбы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наружным диаметром резьбы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применяется для измерения наружных размеров с ценой деления 0,01мм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штангенинструменты</w:t>
      </w:r>
      <w:proofErr w:type="spell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микрометрические инструменты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специальные инструменты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служит для проверки горизонтального и вертикального положения поверхностей элементов машин при монтаже?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уровень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линейка с широко рабочей поверхностью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угломер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 называется характер соединения деталей, определяемый величиной получающихся в нем зазоров или натягов?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взаимозаменяемостью деталей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посадкой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допуском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 называется взаимная пригонка двух деталей, сопрягающихся без зазора?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припасовкой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распиливанием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сверлением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 называется процесс снятия фасок у отверстий, полученных конических и цилиндрических углублений под головки винтов и заклепок?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цекованием</w:t>
      </w:r>
      <w:proofErr w:type="spell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зенкованием</w:t>
      </w:r>
      <w:proofErr w:type="spell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зенкерованием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применяется для проверки величин зазоров между поверхностями детали или сопряженными деталями?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штангенинструменты</w:t>
      </w:r>
      <w:proofErr w:type="spell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микрометрические инструменты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щуп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служит для проверки плоскостности плоскостей методом линейных отношений?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уровень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линейка с широкой рабочей поверхностью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угломер</w:t>
      </w:r>
    </w:p>
    <w:p w:rsidR="0065655E" w:rsidRPr="00ED5BE5" w:rsidRDefault="0065655E" w:rsidP="006565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BE5">
        <w:rPr>
          <w:rFonts w:ascii="Times New Roman" w:hAnsi="Times New Roman" w:cs="Times New Roman"/>
          <w:sz w:val="24"/>
          <w:szCs w:val="24"/>
        </w:rPr>
        <w:t>Как называется разность между наибольшим и наименьшим предельными размерами?</w:t>
      </w:r>
      <w:proofErr w:type="gram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взаимозаменяемостью деталей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посадкой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допуском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такое разметка: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lastRenderedPageBreak/>
        <w:t>Операция по нанесению линий и точек на заготовку, предназначенную для обработки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Операция по снятию с заготовки слоя металла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Операция по нанесению на деталь защитного слоя 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Операция по удалению с детали заусенцев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Назвать виды разметки: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Существует два вида: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 xml:space="preserve"> и угловая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Существует два вида: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плоскостная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 xml:space="preserve"> и пространственная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Существует один вид: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Существует три вида: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круговая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>, квадратная и параллельная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Выбрать правильный ответ. Что такое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накернивание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нанесению точек-углублений на поверхности детали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удалению заусенцев с поверхности детали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распиливанию квадратного отверстия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Инструмент, применяемый при рубке металла: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Применяется: метчик, плашка, клупп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Применяется: кернер, шабер, зенкер, киянка, гладилка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Применяется: слесарная ножовка, труборез, ножницы по металлу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Применяется: слесарное зубило,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крейцмейсель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канавочник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>, молоток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сколько классов делятся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 xml:space="preserve"> напильники в зависимости от числа насечек на 10 мм длины: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Делятся на 7 классов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Делятся на 6 классов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Делятся на 5 классов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Делятся на 8 классов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формы поперечного сечения напильника: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Плоские, квадратные, трехгранные, круглые, полукруглые, ромбические, ножовочные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Овальные, треугольные, четырёхгранные, вилочные, прямые, шестигранные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Двусторонние, трёхсторонние, трёхсторонние, универсальные, специализированные 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Обыкновенные, профессиональные, полупрофессиональные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такое сверление: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образованию сквозных или глухих квадратных отверстий в сплошном материале, при помощи режущего инструмента – сверла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образованию сквозных или глухих овальных отверстий в сплошном материале, при помощи режущего инструмента – сверла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образованию сквозных или глухих треугольных отверстий в сплошном материале, при помощи режущего инструмента – сверла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образованию сквозных или глухих цилиндрических отверстий в сплошном материале, при помощи режущего инструмента – сверла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такое сверло: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Режущий инструмент, которым распиливают заготовку на части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Режущий инструмент, которым образуют цилиндрические отверстия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Режущий инструмент, применяемый при паянии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Режущий инструмент, которым нарезают резьбу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ручной сверлильный инструмент: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Сверло, развёртка, зенковка,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цековка</w:t>
      </w:r>
      <w:proofErr w:type="spellEnd"/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Настольный сверлильный станок, вертикальный сверлильный станок, радиальный сверлильный станок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Ручная дрель, коловорот, трещотка, электрические и пневматические дрели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Притир, шабер, рамка, державка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lastRenderedPageBreak/>
        <w:t>Что называется стационарным оборудованием для сверления: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Таким оборудованием называется – оборудование, переносимое от одной заготовки или детали к другой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Таким оборудованием называется – оборудование, работающее на электрическом токе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Таким оборудованием называется – оборудование, находящееся на одном месте,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 xml:space="preserve"> это обрабатываемая заготовка доставляется к нему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Таким оборудованием называется – оборудование, работающее на сжатом воздухе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виды сверлильных станков: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Подвесные, напольные и диагональные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Настольные, вертикальные и радиальные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Винторезные, расточные и долбёжные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Ручные, машинные и станочные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виды зенкеров?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Остроносые и тупоносые.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Машинные и ручные.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 камню и по бетону.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Цельные и насадные.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такое развёртывание?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обработке резьбового отверстия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обработке раннее просверленного отверстия с высокой степенью точности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обработке квадратного отверстия с высокой степенью точности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операция по обработке конического отверстия с высокой степенью точности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виды разверток по способу использования?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Основные и вспомогательные.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Ручные и машинные.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Станочные и слесарные.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Прямые и конические.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виды разверток по форме рабочей части: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Цилиндрические и конические.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Ромбические и полукруглые.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Четырёхгранные и трехгранные.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Прямые и конические.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виды разверток по точности обработки: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Цилиндрические и конические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Черновые и чистовые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Качественные и некачественные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Ручные и машинные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Назовите профили резьбы: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Треугольная, прямоугольная, трапецеидальная, упорная, круглая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BE5">
        <w:rPr>
          <w:rFonts w:ascii="Times New Roman" w:hAnsi="Times New Roman" w:cs="Times New Roman"/>
          <w:sz w:val="24"/>
          <w:szCs w:val="24"/>
        </w:rPr>
        <w:t>Овальная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>, параболическая, трёхмерная, в нахлестку, зубчатая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Полукруглая, врезная, сверхпрочная, антифрикционная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Модульная, сегментная, трубчатая, потайная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Назовите системы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Сантиметровая, футовая, батарейная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Газовая, дециметровая, калиброванная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Метрическая, дюймовая, трубная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Миллиметровая, водопроводная, газовая</w:t>
      </w:r>
    </w:p>
    <w:p w:rsidR="0065655E" w:rsidRPr="00ED5BE5" w:rsidRDefault="0065655E" w:rsidP="006565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lastRenderedPageBreak/>
        <w:t>Что такое шабрение: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притира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шабера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надфиля</w:t>
      </w:r>
    </w:p>
    <w:p w:rsidR="0065655E" w:rsidRPr="00ED5BE5" w:rsidRDefault="0065655E" w:rsidP="0065655E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рашпиля</w:t>
      </w:r>
    </w:p>
    <w:p w:rsidR="0065655E" w:rsidRPr="00ED5BE5" w:rsidRDefault="0065655E" w:rsidP="0065655E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D5BE5">
        <w:rPr>
          <w:sz w:val="24"/>
          <w:szCs w:val="24"/>
        </w:rPr>
        <w:t>По каким признакам классифицируются автогрейдеры?</w:t>
      </w:r>
    </w:p>
    <w:p w:rsidR="0065655E" w:rsidRPr="00ED5BE5" w:rsidRDefault="0065655E" w:rsidP="0065655E">
      <w:pPr>
        <w:widowControl w:val="0"/>
        <w:numPr>
          <w:ilvl w:val="1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 размеру шин, размеру рабочего органа, по мощности.</w:t>
      </w:r>
    </w:p>
    <w:p w:rsidR="0065655E" w:rsidRPr="00ED5BE5" w:rsidRDefault="0065655E" w:rsidP="0065655E">
      <w:pPr>
        <w:widowControl w:val="0"/>
        <w:numPr>
          <w:ilvl w:val="1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 производительности, энергоемкости, металлоемкости.</w:t>
      </w:r>
    </w:p>
    <w:p w:rsidR="0065655E" w:rsidRPr="00ED5BE5" w:rsidRDefault="0065655E" w:rsidP="0065655E">
      <w:pPr>
        <w:pStyle w:val="2"/>
        <w:numPr>
          <w:ilvl w:val="1"/>
          <w:numId w:val="5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D5BE5">
        <w:rPr>
          <w:sz w:val="24"/>
          <w:szCs w:val="24"/>
        </w:rPr>
        <w:t>по конструктивной массе (весу), типу трансмиссии, колесной схеме.</w:t>
      </w:r>
    </w:p>
    <w:p w:rsidR="0065655E" w:rsidRPr="00ED5BE5" w:rsidRDefault="0065655E" w:rsidP="0065655E">
      <w:pPr>
        <w:pStyle w:val="10"/>
      </w:pPr>
      <w:r w:rsidRPr="00ED5BE5">
        <w:rPr>
          <w:lang w:val="en-US"/>
        </w:rPr>
        <w:t>II</w:t>
      </w:r>
      <w:r w:rsidRPr="00ED5BE5">
        <w:t>.</w:t>
      </w:r>
      <w:r w:rsidRPr="00ED5BE5">
        <w:tab/>
        <w:t>Допуски и посадки (ОК 02,</w:t>
      </w:r>
      <w:r w:rsidR="00ED5BE5">
        <w:t xml:space="preserve"> </w:t>
      </w:r>
      <w:r w:rsidRPr="00ED5BE5">
        <w:t>04,</w:t>
      </w:r>
      <w:r w:rsidR="00ED5BE5">
        <w:t xml:space="preserve"> </w:t>
      </w:r>
      <w:r w:rsidRPr="00ED5BE5">
        <w:t>09; ПК 1.1-4.3)</w:t>
      </w:r>
    </w:p>
    <w:p w:rsidR="0065655E" w:rsidRPr="00ED5BE5" w:rsidRDefault="0065655E" w:rsidP="0065655E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Какой из показателей работы машин повышается при внедрении взаимозаменяемости их деталей? (Укажите неправильный ответ)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Ускоряется процесс конструирования и изготовления новых машин.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замены отдельных деталей или сборочных единиц после определенного срока их работы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 xml:space="preserve"> из запасных частей.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Удорожается процесс изготовления машин.</w:t>
      </w:r>
    </w:p>
    <w:p w:rsidR="0065655E" w:rsidRPr="00ED5BE5" w:rsidRDefault="0065655E" w:rsidP="0065655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Какой размер называется номинальным?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Размер, полученный в результате расчета на прочность.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Наибольший диаметр вала.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Размер, обеспечивающий наибольшую точность сопряжения.</w:t>
      </w:r>
    </w:p>
    <w:p w:rsidR="0065655E" w:rsidRPr="00ED5BE5" w:rsidRDefault="0065655E" w:rsidP="0065655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Что называют допуском?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Величина допустимого изменения размера в результате износа детали.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Разность между наибольшим и наименьшим предельными размерами.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Разность между наибольшим предельным и номинальным размером.</w:t>
      </w:r>
    </w:p>
    <w:p w:rsidR="0065655E" w:rsidRPr="00ED5BE5" w:rsidRDefault="0065655E" w:rsidP="0065655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      Какой размер называется действительным?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Размер, поставленный конструктором на чертеже.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Размер, который имеет деталь после окончательной обработки.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Разность между наибольшим предельным и номинальным размером.</w:t>
      </w:r>
    </w:p>
    <w:p w:rsidR="0065655E" w:rsidRPr="00ED5BE5" w:rsidRDefault="0065655E" w:rsidP="0065655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 Диаметр вала по чертежу. </w:t>
      </w:r>
      <w:r w:rsidRPr="00ED5BE5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0.55pt" o:ole="">
            <v:imagedata r:id="rId5" o:title=""/>
          </v:shape>
          <o:OLEObject Type="Embed" ProgID="Equation.3" ShapeID="_x0000_i1025" DrawAspect="Content" ObjectID="_1750067160" r:id="rId6"/>
        </w:object>
      </w:r>
      <w:r w:rsidRPr="00ED5BE5">
        <w:rPr>
          <w:rFonts w:ascii="Times New Roman" w:hAnsi="Times New Roman" w:cs="Times New Roman"/>
          <w:sz w:val="24"/>
          <w:szCs w:val="24"/>
        </w:rPr>
        <w:t xml:space="preserve"> Какой из действительных размеров вала следует забраковать?  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sym w:font="Symbol" w:char="F0C6"/>
      </w:r>
      <w:r w:rsidRPr="00ED5BE5">
        <w:rPr>
          <w:rFonts w:ascii="Times New Roman" w:hAnsi="Times New Roman" w:cs="Times New Roman"/>
          <w:sz w:val="24"/>
          <w:szCs w:val="24"/>
        </w:rPr>
        <w:t xml:space="preserve"> 60,00.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 </w:t>
      </w:r>
      <w:r w:rsidRPr="00ED5BE5">
        <w:rPr>
          <w:rFonts w:ascii="Times New Roman" w:hAnsi="Times New Roman" w:cs="Times New Roman"/>
          <w:sz w:val="24"/>
          <w:szCs w:val="24"/>
        </w:rPr>
        <w:sym w:font="Symbol" w:char="F0C6"/>
      </w:r>
      <w:r w:rsidRPr="00ED5BE5">
        <w:rPr>
          <w:rFonts w:ascii="Times New Roman" w:hAnsi="Times New Roman" w:cs="Times New Roman"/>
          <w:sz w:val="24"/>
          <w:szCs w:val="24"/>
        </w:rPr>
        <w:t xml:space="preserve">  59,99.</w:t>
      </w:r>
    </w:p>
    <w:p w:rsidR="0065655E" w:rsidRPr="00ED5BE5" w:rsidRDefault="0065655E" w:rsidP="0065655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  </w:t>
      </w:r>
      <w:r w:rsidRPr="00ED5BE5">
        <w:rPr>
          <w:rFonts w:ascii="Times New Roman" w:hAnsi="Times New Roman" w:cs="Times New Roman"/>
          <w:sz w:val="24"/>
          <w:szCs w:val="24"/>
        </w:rPr>
        <w:sym w:font="Symbol" w:char="F0C6"/>
      </w:r>
      <w:r w:rsidRPr="00ED5BE5">
        <w:rPr>
          <w:rFonts w:ascii="Times New Roman" w:hAnsi="Times New Roman" w:cs="Times New Roman"/>
          <w:sz w:val="24"/>
          <w:szCs w:val="24"/>
        </w:rPr>
        <w:t xml:space="preserve"> 59,94.</w:t>
      </w:r>
    </w:p>
    <w:p w:rsidR="0065655E" w:rsidRPr="00ED5BE5" w:rsidRDefault="0065655E" w:rsidP="006565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 расточке отверстия с номинальным диаметром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 xml:space="preserve">=115 задано, что действительные размеры отверстия должны быть не более </w:t>
      </w:r>
      <w:r w:rsidRPr="00ED5BE5">
        <w:rPr>
          <w:rFonts w:ascii="Times New Roman" w:hAnsi="Times New Roman" w:cs="Times New Roman"/>
          <w:sz w:val="24"/>
          <w:szCs w:val="24"/>
        </w:rPr>
        <w:sym w:font="Symbol" w:char="F0C6"/>
      </w:r>
      <w:r w:rsidRPr="00ED5BE5">
        <w:rPr>
          <w:rFonts w:ascii="Times New Roman" w:hAnsi="Times New Roman" w:cs="Times New Roman"/>
          <w:sz w:val="24"/>
          <w:szCs w:val="24"/>
        </w:rPr>
        <w:t xml:space="preserve"> 115, 015 и не менее </w:t>
      </w:r>
      <w:r w:rsidRPr="00ED5BE5">
        <w:rPr>
          <w:rFonts w:ascii="Times New Roman" w:hAnsi="Times New Roman" w:cs="Times New Roman"/>
          <w:sz w:val="24"/>
          <w:szCs w:val="24"/>
        </w:rPr>
        <w:sym w:font="Symbol" w:char="F0C6"/>
      </w:r>
      <w:r w:rsidRPr="00ED5BE5">
        <w:rPr>
          <w:rFonts w:ascii="Times New Roman" w:hAnsi="Times New Roman" w:cs="Times New Roman"/>
          <w:sz w:val="24"/>
          <w:szCs w:val="24"/>
        </w:rPr>
        <w:t xml:space="preserve"> 114,982. Определить допуск отверстия.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0,033.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Б) 0,015.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В) 0,018.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 xml:space="preserve">При обработке вала </w:t>
      </w:r>
      <w:r w:rsidRPr="00ED5BE5">
        <w:rPr>
          <w:sz w:val="24"/>
          <w:szCs w:val="24"/>
        </w:rPr>
        <w:sym w:font="Symbol" w:char="F0C6"/>
      </w:r>
      <w:r w:rsidRPr="00ED5BE5">
        <w:rPr>
          <w:sz w:val="24"/>
          <w:szCs w:val="24"/>
        </w:rPr>
        <w:t xml:space="preserve"> 136 известно верхнее предельное отклонение +0,008 и допуск вала 0,03. Найти нижнее предельное отклонение.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+0,022.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–0,022.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lastRenderedPageBreak/>
        <w:t>+0,038.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Как влияет величина допуска на стоимость изготовления деталей?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 уменьшении допусков стоимость обработки возрастает.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 уменьшении допусков стоимость обработки не изменяется.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 большой величине допусков на обработку стоимость последней увеличивается.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Какие причины вызывают погрешность измерения?  (Укажите неправильный ответ).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Температурные влияния.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Ошибки, связанные с опытом и навыками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>измеряющего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>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Малые допуски на изготовление детали.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Что такое посадка?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Характер соединения деталей, определяемый величиной получающихся в нем зазоров и натягов.  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Разность между наибольшим предельным и номинальным размером.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Разность между наибольшим и наименьшим размерами детали.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Что такое квалитет?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Величина допуска на изготовления.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Степень точности и размера.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Величина натяга в посадке.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Почему наиболее распространена система отверстия? (Укажите неправильный ответ).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Изготовление требует меньше различных режущих инструментов для обработки отверстий, меньше измерительного инструмента.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 Обработка валов с разными размерами проще.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Больше допуски на изготовление.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Когда применяется система вала? (Укажите неправильный ответ).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Когда для вала используется кружок без дополнительной механической обработки.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При использовании стандартных сборочных единиц.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 необходимости получить большую точность.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Что влияет на выбор посадки с гарантированным зазором?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Необходимость получения наименьшего трения между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соприкасаемыми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поверхностями.   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Необходимость получения наименьшего гарантированного зазора.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Получение полужидкостного трения.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Прочность соединения по посадке с гарантированным натягом обеспечивается: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Силой трения между поверхностями детали.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Способом запрес</w:t>
      </w:r>
      <w:r w:rsidR="00ED5BE5">
        <w:rPr>
          <w:rFonts w:ascii="Times New Roman" w:hAnsi="Times New Roman" w:cs="Times New Roman"/>
          <w:sz w:val="24"/>
          <w:szCs w:val="24"/>
        </w:rPr>
        <w:t>с</w:t>
      </w:r>
      <w:r w:rsidRPr="00ED5BE5">
        <w:rPr>
          <w:rFonts w:ascii="Times New Roman" w:hAnsi="Times New Roman" w:cs="Times New Roman"/>
          <w:sz w:val="24"/>
          <w:szCs w:val="24"/>
        </w:rPr>
        <w:t xml:space="preserve">овки.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Точностью изготовления.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Какие шпонки получили наибольшее распространение?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Клиновые.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Призматические.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Сегментные.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Посадка призматической шпонки по ширине</w:t>
      </w:r>
      <w:proofErr w:type="gramStart"/>
      <w:r w:rsidRPr="00ED5BE5">
        <w:rPr>
          <w:sz w:val="24"/>
          <w:szCs w:val="24"/>
        </w:rPr>
        <w:t xml:space="preserve"> В</w:t>
      </w:r>
      <w:proofErr w:type="gramEnd"/>
      <w:r w:rsidRPr="00ED5BE5">
        <w:rPr>
          <w:sz w:val="24"/>
          <w:szCs w:val="24"/>
        </w:rPr>
        <w:t xml:space="preserve"> осуществляется: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В системе отверстия.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В системе вала.   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Без системы.</w:t>
      </w:r>
    </w:p>
    <w:p w:rsidR="0065655E" w:rsidRPr="00ED5BE5" w:rsidRDefault="0065655E" w:rsidP="0065655E">
      <w:pPr>
        <w:pStyle w:val="3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На какие размеры призматической шпонки, паза вала и втулки будут наименьшие допуски?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На ширину шпонки, паза вала и втулки.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lastRenderedPageBreak/>
        <w:t>На высоту шпонки и глубину паза вала и втулки.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На длину паза вала.</w:t>
      </w:r>
    </w:p>
    <w:p w:rsidR="0065655E" w:rsidRPr="00ED5BE5" w:rsidRDefault="0065655E" w:rsidP="0065655E">
      <w:pPr>
        <w:pStyle w:val="3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 xml:space="preserve">В каких случаях </w:t>
      </w:r>
      <w:proofErr w:type="spellStart"/>
      <w:r w:rsidRPr="00ED5BE5">
        <w:rPr>
          <w:sz w:val="24"/>
          <w:szCs w:val="24"/>
        </w:rPr>
        <w:t>прямобочного</w:t>
      </w:r>
      <w:proofErr w:type="spellEnd"/>
      <w:r w:rsidRPr="00ED5BE5">
        <w:rPr>
          <w:sz w:val="24"/>
          <w:szCs w:val="24"/>
        </w:rPr>
        <w:t xml:space="preserve">  шлицевого соединения осуществляется посадка по боковым сторонам?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При необходимости высокой точности центрирования.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Когда вал и втулка вращаются то в одну, то в другую сторону.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Когда шлицевое отверстие во втулке нельзя обработать протягиванием.</w:t>
      </w:r>
    </w:p>
    <w:p w:rsidR="0065655E" w:rsidRPr="00ED5BE5" w:rsidRDefault="0065655E" w:rsidP="0065655E">
      <w:pPr>
        <w:pStyle w:val="3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Что учитывается при выборе посадок подшипников качения по внутреннему и наружному диаметрам?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Класс точности подшипника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Вращается или не вращается кольцо относительно радиальной нагрузки.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Чистота обработки посадочных поверхностей.</w:t>
      </w:r>
    </w:p>
    <w:p w:rsidR="0065655E" w:rsidRPr="00ED5BE5" w:rsidRDefault="0065655E" w:rsidP="0065655E">
      <w:pPr>
        <w:pStyle w:val="3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Классы точности изготовления подшипников качения: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0,6,5,4,2.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1,2,3,4,5.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 0,6,5,4,3.</w:t>
      </w:r>
    </w:p>
    <w:p w:rsidR="0065655E" w:rsidRPr="00ED5BE5" w:rsidRDefault="0065655E" w:rsidP="0065655E">
      <w:pPr>
        <w:pStyle w:val="3"/>
        <w:widowControl/>
        <w:numPr>
          <w:ilvl w:val="0"/>
          <w:numId w:val="10"/>
        </w:numPr>
        <w:suppressAutoHyphens w:val="0"/>
        <w:autoSpaceDE/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С какой целью применяется селективная сборка? (Укажите неправильный ответ).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Повышение точности соединений.   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 xml:space="preserve">Повышение производительности труда, уменьшение брака. 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Получение полной взаимозаменяемости.</w:t>
      </w:r>
    </w:p>
    <w:p w:rsidR="0065655E" w:rsidRPr="00ED5BE5" w:rsidRDefault="0065655E" w:rsidP="0065655E">
      <w:pPr>
        <w:pStyle w:val="3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 xml:space="preserve">Какие качественные показатели работы деталей ухудшает шероховатость поверхностей? (Укажите неправильный ответ).       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В подвижных посадках шероховатость приводит к преждевременному износу.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Шероховатость ухудшает герметичность и анти коррозионную стойкость.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Шероховатость увеличивает срок службы деталей.</w:t>
      </w:r>
    </w:p>
    <w:p w:rsidR="0065655E" w:rsidRPr="00ED5BE5" w:rsidRDefault="0065655E" w:rsidP="0065655E">
      <w:pPr>
        <w:pStyle w:val="3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ED5BE5">
        <w:rPr>
          <w:sz w:val="24"/>
          <w:szCs w:val="24"/>
        </w:rPr>
        <w:t>Для оценки шероховатости поверхностей используются параметры: (Укажите неправильный ответ).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5BE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D5BE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- высота всех неровностей профиля. 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BE5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– высота наибольших неровностей профиля.</w:t>
      </w:r>
    </w:p>
    <w:p w:rsidR="0065655E" w:rsidRPr="00ED5BE5" w:rsidRDefault="0065655E" w:rsidP="0065655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E5">
        <w:rPr>
          <w:rFonts w:ascii="Times New Roman" w:hAnsi="Times New Roman" w:cs="Times New Roman"/>
          <w:sz w:val="24"/>
          <w:szCs w:val="24"/>
        </w:rPr>
        <w:t>Классы шероховатости.</w:t>
      </w:r>
    </w:p>
    <w:p w:rsidR="0065655E" w:rsidRPr="00ED5BE5" w:rsidRDefault="0065655E" w:rsidP="006565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55E" w:rsidRPr="005C2166" w:rsidRDefault="0065655E" w:rsidP="0065655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5BE5">
        <w:rPr>
          <w:rFonts w:ascii="Times New Roman" w:hAnsi="Times New Roman" w:cs="Times New Roman"/>
          <w:i/>
          <w:sz w:val="24"/>
          <w:szCs w:val="24"/>
        </w:rPr>
        <w:t xml:space="preserve">Методические материалы, определяющие процедуры оценивания знаний, умений, навыков </w:t>
      </w:r>
      <w:proofErr w:type="gramStart"/>
      <w:r w:rsidRPr="00ED5BE5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Pr="00ED5BE5">
        <w:rPr>
          <w:rFonts w:ascii="Times New Roman" w:hAnsi="Times New Roman" w:cs="Times New Roman"/>
          <w:i/>
          <w:sz w:val="24"/>
          <w:szCs w:val="24"/>
        </w:rPr>
        <w:t xml:space="preserve">или) опыта деятельности, характеризующих этапы формирования компетенций, </w:t>
      </w:r>
      <w:r w:rsidRPr="00ED5BE5">
        <w:rPr>
          <w:rFonts w:ascii="Times New Roman" w:hAnsi="Times New Roman" w:cs="Times New Roman"/>
          <w:sz w:val="24"/>
          <w:szCs w:val="24"/>
        </w:rPr>
        <w:t xml:space="preserve">определены локальными нормативными актами СТО </w:t>
      </w:r>
      <w:proofErr w:type="spellStart"/>
      <w:r w:rsidRPr="00ED5BE5"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 w:rsidRPr="00ED5BE5">
        <w:rPr>
          <w:rFonts w:ascii="Times New Roman" w:hAnsi="Times New Roman" w:cs="Times New Roman"/>
          <w:sz w:val="24"/>
          <w:szCs w:val="24"/>
        </w:rPr>
        <w:t xml:space="preserve"> 12100-2014 Фонд оценочных средств образовательной программы. </w:t>
      </w:r>
      <w:proofErr w:type="gramStart"/>
      <w:r w:rsidRPr="00ED5BE5">
        <w:rPr>
          <w:rFonts w:ascii="Times New Roman" w:hAnsi="Times New Roman" w:cs="Times New Roman"/>
          <w:sz w:val="24"/>
          <w:szCs w:val="24"/>
        </w:rPr>
        <w:t xml:space="preserve">Общие сведения, </w:t>
      </w:r>
      <w:r w:rsidRPr="00ED5BE5">
        <w:rPr>
          <w:rFonts w:ascii="Times New Roman" w:hAnsi="Times New Roman" w:cs="Times New Roman"/>
          <w:bCs/>
          <w:sz w:val="24"/>
          <w:szCs w:val="24"/>
        </w:rPr>
        <w:t xml:space="preserve">СК ОПД 09-05-2014 Положение о практике студентов, </w:t>
      </w:r>
      <w:r w:rsidRPr="00ED5BE5">
        <w:rPr>
          <w:rFonts w:ascii="Times New Roman" w:hAnsi="Times New Roman" w:cs="Times New Roman"/>
          <w:sz w:val="24"/>
          <w:szCs w:val="24"/>
        </w:rPr>
        <w:t xml:space="preserve">осваивающих основные профессиональные образовательные программы среднего профессионального образования, </w:t>
      </w:r>
      <w:r w:rsidRPr="00ED5BE5">
        <w:rPr>
          <w:rFonts w:ascii="Times New Roman" w:eastAsia="Journal" w:hAnsi="Times New Roman" w:cs="Times New Roman"/>
          <w:bCs/>
          <w:sz w:val="24"/>
          <w:szCs w:val="24"/>
        </w:rPr>
        <w:t xml:space="preserve">СК ОПД 09-04-2015 </w:t>
      </w:r>
      <w:r w:rsidRPr="00ED5BE5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Pr="00ED5BE5">
        <w:rPr>
          <w:rFonts w:ascii="Times New Roman" w:hAnsi="Times New Roman" w:cs="Times New Roman"/>
          <w:sz w:val="24"/>
          <w:szCs w:val="24"/>
        </w:rPr>
        <w:t>об организации и проведении текущего контроля и промежуточной аттестации студентов, осваивающих основные профессиональные образовательные программы среднего профессионального образования и СК ОПД-01-19-2015 Положение о модульно-рейтинговой системе квалиметрии учебной деятельности студентов, а также соответствующими разделами настояще</w:t>
      </w:r>
      <w:r w:rsidRPr="005C2166">
        <w:rPr>
          <w:sz w:val="24"/>
          <w:szCs w:val="24"/>
        </w:rPr>
        <w:t>й программы практики.</w:t>
      </w:r>
      <w:proofErr w:type="gramEnd"/>
    </w:p>
    <w:sectPr w:rsidR="0065655E" w:rsidRPr="005C2166" w:rsidSect="001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F36"/>
    <w:multiLevelType w:val="multilevel"/>
    <w:tmpl w:val="0419001D"/>
    <w:numStyleLink w:val="1"/>
  </w:abstractNum>
  <w:abstractNum w:abstractNumId="1">
    <w:nsid w:val="1F9A163C"/>
    <w:multiLevelType w:val="hybridMultilevel"/>
    <w:tmpl w:val="7F08E05C"/>
    <w:lvl w:ilvl="0" w:tplc="93D28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412B3"/>
    <w:multiLevelType w:val="hybridMultilevel"/>
    <w:tmpl w:val="0282874A"/>
    <w:lvl w:ilvl="0" w:tplc="02A6E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074"/>
    <w:multiLevelType w:val="hybridMultilevel"/>
    <w:tmpl w:val="2A623644"/>
    <w:lvl w:ilvl="0" w:tplc="27821BC4">
      <w:start w:val="1"/>
      <w:numFmt w:val="upperRoman"/>
      <w:lvlText w:val="%1."/>
      <w:lvlJc w:val="righ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46BC62C6"/>
    <w:multiLevelType w:val="hybridMultilevel"/>
    <w:tmpl w:val="01AC8616"/>
    <w:lvl w:ilvl="0" w:tplc="29DAF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2E75"/>
    <w:multiLevelType w:val="multilevel"/>
    <w:tmpl w:val="C1ECEE5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/>
        <w:i/>
      </w:rPr>
    </w:lvl>
  </w:abstractNum>
  <w:abstractNum w:abstractNumId="6">
    <w:nsid w:val="78617C62"/>
    <w:multiLevelType w:val="hybridMultilevel"/>
    <w:tmpl w:val="1CA07744"/>
    <w:lvl w:ilvl="0" w:tplc="A53A4B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606D6"/>
    <w:multiLevelType w:val="multilevel"/>
    <w:tmpl w:val="C444E0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E500F0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EDA4C65"/>
    <w:multiLevelType w:val="hybridMultilevel"/>
    <w:tmpl w:val="126C23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655E"/>
    <w:rsid w:val="000533DF"/>
    <w:rsid w:val="00136854"/>
    <w:rsid w:val="0032108A"/>
    <w:rsid w:val="004C5E98"/>
    <w:rsid w:val="0065655E"/>
    <w:rsid w:val="00ED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54"/>
  </w:style>
  <w:style w:type="paragraph" w:styleId="10">
    <w:name w:val="heading 1"/>
    <w:basedOn w:val="a"/>
    <w:next w:val="a"/>
    <w:link w:val="11"/>
    <w:autoRedefine/>
    <w:uiPriority w:val="9"/>
    <w:qFormat/>
    <w:rsid w:val="0065655E"/>
    <w:pPr>
      <w:spacing w:after="0" w:line="240" w:lineRule="auto"/>
      <w:ind w:left="709" w:hanging="709"/>
      <w:outlineLvl w:val="0"/>
    </w:pPr>
    <w:rPr>
      <w:rFonts w:ascii="Times New Roman" w:eastAsia="Arial Unicode MS" w:hAnsi="Times New Roman" w:cs="Times New Roman"/>
      <w:b/>
      <w:bCs/>
      <w:i/>
      <w:kern w:val="3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5655E"/>
    <w:rPr>
      <w:rFonts w:ascii="Times New Roman" w:eastAsia="Arial Unicode MS" w:hAnsi="Times New Roman" w:cs="Times New Roman"/>
      <w:b/>
      <w:bCs/>
      <w:i/>
      <w:kern w:val="32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65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5"/>
    <w:uiPriority w:val="10"/>
    <w:rsid w:val="0065655E"/>
    <w:rPr>
      <w:b/>
      <w:sz w:val="24"/>
    </w:rPr>
  </w:style>
  <w:style w:type="paragraph" w:styleId="a5">
    <w:name w:val="Title"/>
    <w:basedOn w:val="a"/>
    <w:link w:val="a4"/>
    <w:uiPriority w:val="10"/>
    <w:qFormat/>
    <w:rsid w:val="0065655E"/>
    <w:pPr>
      <w:widowControl w:val="0"/>
      <w:autoSpaceDE w:val="0"/>
      <w:autoSpaceDN w:val="0"/>
      <w:adjustRightInd w:val="0"/>
      <w:spacing w:after="0" w:line="240" w:lineRule="auto"/>
      <w:ind w:left="1134"/>
      <w:jc w:val="both"/>
    </w:pPr>
    <w:rPr>
      <w:b/>
      <w:sz w:val="24"/>
    </w:rPr>
  </w:style>
  <w:style w:type="character" w:customStyle="1" w:styleId="12">
    <w:name w:val="Название Знак1"/>
    <w:basedOn w:val="a0"/>
    <w:link w:val="a5"/>
    <w:uiPriority w:val="10"/>
    <w:rsid w:val="0065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rsid w:val="0065655E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6565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2">
    <w:name w:val="Style12"/>
    <w:basedOn w:val="a"/>
    <w:uiPriority w:val="99"/>
    <w:rsid w:val="0065655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65655E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65655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5655E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">
    <w:name w:val="Стиль1"/>
    <w:uiPriority w:val="99"/>
    <w:rsid w:val="0065655E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2023-05-05T03:14:00Z</dcterms:created>
  <dcterms:modified xsi:type="dcterms:W3CDTF">2023-07-05T06:00:00Z</dcterms:modified>
</cp:coreProperties>
</file>