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0D" w:rsidRPr="005655B7" w:rsidRDefault="0097100D" w:rsidP="0097100D">
      <w:pPr>
        <w:widowControl w:val="0"/>
        <w:spacing w:after="4" w:line="270" w:lineRule="auto"/>
        <w:ind w:left="10" w:right="382" w:hanging="10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proofErr w:type="gramStart"/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97100D" w:rsidRPr="005655B7" w:rsidRDefault="0097100D" w:rsidP="0097100D">
      <w:pPr>
        <w:widowControl w:val="0"/>
        <w:spacing w:after="5" w:line="240" w:lineRule="auto"/>
        <w:ind w:right="67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высшего образования</w:t>
      </w: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«Алтайский государственный технический университет </w:t>
      </w: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им. И. И. Ползунова»</w:t>
      </w: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Университетский технологический колледж</w:t>
      </w: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ФОНД ОЦЕНОЧНЫХ МАТЕРИАЛОВ </w:t>
      </w:r>
      <w:proofErr w:type="gramStart"/>
      <w:r w:rsidRPr="005655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5655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7100D" w:rsidRPr="005655B7" w:rsidRDefault="0097100D" w:rsidP="0097100D">
      <w:pPr>
        <w:widowControl w:val="0"/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ПРЕДДИПЛОМНОЙ ПРАКТИКЕ ПДП</w:t>
      </w:r>
    </w:p>
    <w:p w:rsidR="0097100D" w:rsidRPr="005655B7" w:rsidRDefault="0097100D" w:rsidP="0097100D">
      <w:pPr>
        <w:widowControl w:val="0"/>
        <w:spacing w:before="120" w:after="120" w:line="240" w:lineRule="auto"/>
        <w:ind w:right="67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widowControl w:val="0"/>
        <w:spacing w:before="120" w:after="120" w:line="240" w:lineRule="auto"/>
        <w:ind w:right="67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специальности: </w:t>
      </w:r>
      <w:r w:rsidRPr="005655B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38.02.01 Экономика и бухгалтерский учет (по отраслям)</w:t>
      </w:r>
    </w:p>
    <w:p w:rsidR="0097100D" w:rsidRPr="005655B7" w:rsidRDefault="0097100D" w:rsidP="0097100D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обучения: </w:t>
      </w:r>
      <w:r w:rsidRPr="005655B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очная</w:t>
      </w: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97100D" w:rsidRPr="005655B7" w:rsidTr="004D3D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D" w:rsidRPr="005655B7" w:rsidRDefault="0097100D" w:rsidP="004D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B7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D" w:rsidRPr="005655B7" w:rsidRDefault="0097100D" w:rsidP="004D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B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D" w:rsidRPr="005655B7" w:rsidRDefault="0097100D" w:rsidP="004D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B7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97100D" w:rsidRPr="005655B7" w:rsidTr="004D3DE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D" w:rsidRPr="005655B7" w:rsidRDefault="0097100D" w:rsidP="004D3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B7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D" w:rsidRPr="005655B7" w:rsidRDefault="0097100D" w:rsidP="004D3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B7">
              <w:rPr>
                <w:rFonts w:ascii="Times New Roman" w:hAnsi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D" w:rsidRPr="005655B7" w:rsidRDefault="0097100D" w:rsidP="004D3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B7">
              <w:rPr>
                <w:rFonts w:ascii="Times New Roman" w:hAnsi="Times New Roman"/>
                <w:sz w:val="28"/>
                <w:szCs w:val="28"/>
              </w:rPr>
              <w:t>Н.В. Бородина</w:t>
            </w:r>
          </w:p>
        </w:tc>
      </w:tr>
      <w:tr w:rsidR="0097100D" w:rsidRPr="005655B7" w:rsidTr="004D3DEC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00D" w:rsidRPr="00176DDC" w:rsidRDefault="0097100D" w:rsidP="004D3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DDC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D" w:rsidRPr="00176DDC" w:rsidRDefault="0097100D" w:rsidP="004D3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DDC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D" w:rsidRPr="00176DDC" w:rsidRDefault="0097100D" w:rsidP="004D3D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DDC">
              <w:rPr>
                <w:rFonts w:ascii="Times New Roman" w:hAnsi="Times New Roman"/>
                <w:sz w:val="28"/>
                <w:szCs w:val="28"/>
              </w:rPr>
              <w:t>Ю.Г. Швецов</w:t>
            </w:r>
          </w:p>
        </w:tc>
      </w:tr>
    </w:tbl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00D" w:rsidRPr="00663BB8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100D" w:rsidRPr="00663BB8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hanging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7100D" w:rsidRPr="005655B7" w:rsidRDefault="0097100D" w:rsidP="0097100D">
      <w:pPr>
        <w:spacing w:after="5" w:line="240" w:lineRule="auto"/>
        <w:ind w:right="67" w:firstLine="69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655B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Барнаул 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</w:t>
      </w:r>
    </w:p>
    <w:p w:rsidR="0097100D" w:rsidRPr="00663BB8" w:rsidRDefault="0097100D" w:rsidP="0097100D">
      <w:pPr>
        <w:spacing w:after="5" w:line="267" w:lineRule="auto"/>
        <w:ind w:left="13" w:right="70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63BB8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Паспорт фонда оценочных средств по практике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167"/>
        <w:gridCol w:w="2441"/>
        <w:gridCol w:w="2433"/>
      </w:tblGrid>
      <w:tr w:rsidR="0097100D" w:rsidTr="004D3DEC">
        <w:trPr>
          <w:tblHeader/>
        </w:trPr>
        <w:tc>
          <w:tcPr>
            <w:tcW w:w="530" w:type="dxa"/>
            <w:vAlign w:val="center"/>
          </w:tcPr>
          <w:p w:rsidR="0097100D" w:rsidRPr="002C5E74" w:rsidRDefault="0097100D" w:rsidP="004D3DEC">
            <w:pPr>
              <w:widowControl w:val="0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E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5E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5E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7" w:type="dxa"/>
            <w:vAlign w:val="center"/>
          </w:tcPr>
          <w:p w:rsidR="0097100D" w:rsidRPr="002C5E74" w:rsidRDefault="0097100D" w:rsidP="004D3DEC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74">
              <w:rPr>
                <w:rFonts w:ascii="Times New Roman" w:hAnsi="Times New Roman"/>
                <w:sz w:val="24"/>
                <w:szCs w:val="24"/>
              </w:rPr>
              <w:t>Контролируемые этапы практики (р</w:t>
            </w:r>
            <w:r w:rsidRPr="002C5E74">
              <w:rPr>
                <w:rFonts w:ascii="Times New Roman" w:hAnsi="Times New Roman"/>
                <w:sz w:val="24"/>
                <w:szCs w:val="24"/>
              </w:rPr>
              <w:t>е</w:t>
            </w:r>
            <w:r w:rsidRPr="002C5E74">
              <w:rPr>
                <w:rFonts w:ascii="Times New Roman" w:hAnsi="Times New Roman"/>
                <w:sz w:val="24"/>
                <w:szCs w:val="24"/>
              </w:rPr>
              <w:t>зультаты по этапам)</w:t>
            </w:r>
          </w:p>
        </w:tc>
        <w:tc>
          <w:tcPr>
            <w:tcW w:w="2441" w:type="dxa"/>
            <w:vAlign w:val="center"/>
          </w:tcPr>
          <w:p w:rsidR="0097100D" w:rsidRPr="002C5E74" w:rsidRDefault="0097100D" w:rsidP="004D3D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74"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</w:t>
            </w:r>
          </w:p>
          <w:p w:rsidR="0097100D" w:rsidRPr="002C5E74" w:rsidRDefault="0097100D" w:rsidP="004D3D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74">
              <w:rPr>
                <w:rFonts w:ascii="Times New Roman" w:hAnsi="Times New Roman"/>
                <w:sz w:val="24"/>
                <w:szCs w:val="24"/>
              </w:rPr>
              <w:t>(или ее части)</w:t>
            </w:r>
          </w:p>
        </w:tc>
        <w:tc>
          <w:tcPr>
            <w:tcW w:w="2433" w:type="dxa"/>
            <w:vAlign w:val="center"/>
          </w:tcPr>
          <w:p w:rsidR="0097100D" w:rsidRPr="002C5E74" w:rsidRDefault="0097100D" w:rsidP="004D3D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7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7100D" w:rsidRPr="002C5E74" w:rsidRDefault="0097100D" w:rsidP="004D3DE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E74"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7100D" w:rsidTr="004D3DEC">
        <w:tc>
          <w:tcPr>
            <w:tcW w:w="530" w:type="dxa"/>
          </w:tcPr>
          <w:p w:rsidR="0097100D" w:rsidRPr="00EB7D86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7D8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167" w:type="dxa"/>
          </w:tcPr>
          <w:p w:rsidR="0097100D" w:rsidRDefault="0097100D" w:rsidP="004D3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практики </w:t>
            </w:r>
          </w:p>
          <w:p w:rsidR="0097100D" w:rsidRPr="00ED6208" w:rsidRDefault="0097100D" w:rsidP="004D3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E7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C5E74">
              <w:rPr>
                <w:rFonts w:ascii="Times New Roman" w:hAnsi="Times New Roman"/>
                <w:b/>
                <w:i/>
                <w:sz w:val="24"/>
                <w:szCs w:val="24"/>
              </w:rPr>
              <w:t>знание</w:t>
            </w:r>
            <w:r w:rsidRPr="002C5E74">
              <w:rPr>
                <w:rFonts w:ascii="Times New Roman" w:hAnsi="Times New Roman"/>
                <w:i/>
                <w:sz w:val="24"/>
                <w:szCs w:val="24"/>
              </w:rPr>
              <w:t xml:space="preserve"> структуры отчета по производственной практике; </w:t>
            </w:r>
            <w:r w:rsidRPr="002C5E74">
              <w:rPr>
                <w:rFonts w:ascii="Times New Roman" w:hAnsi="Times New Roman"/>
                <w:b/>
                <w:i/>
                <w:sz w:val="24"/>
                <w:szCs w:val="24"/>
              </w:rPr>
              <w:t>умение</w:t>
            </w:r>
            <w:r w:rsidRPr="002C5E74">
              <w:rPr>
                <w:rFonts w:ascii="Times New Roman" w:hAnsi="Times New Roman"/>
                <w:i/>
                <w:sz w:val="24"/>
                <w:szCs w:val="24"/>
              </w:rPr>
              <w:t xml:space="preserve"> запо</w:t>
            </w:r>
            <w:r w:rsidRPr="002C5E74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нять календарный план выполнения задания по практике</w:t>
            </w:r>
            <w:r w:rsidRPr="002C5E7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0" w:name="_Toc84762632"/>
            <w:r>
              <w:rPr>
                <w:rFonts w:ascii="Times New Roman" w:hAnsi="Times New Roman"/>
                <w:sz w:val="24"/>
                <w:szCs w:val="24"/>
              </w:rPr>
              <w:t>ОК 02</w:t>
            </w:r>
            <w:bookmarkEnd w:id="0"/>
          </w:p>
        </w:tc>
        <w:tc>
          <w:tcPr>
            <w:tcW w:w="2433" w:type="dxa"/>
          </w:tcPr>
          <w:p w:rsidR="0097100D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" w:name="_Toc84762633"/>
            <w:r>
              <w:rPr>
                <w:rFonts w:ascii="Times New Roman" w:hAnsi="Times New Roman"/>
                <w:sz w:val="24"/>
                <w:szCs w:val="24"/>
              </w:rPr>
              <w:t>Проверка отчета.</w:t>
            </w:r>
            <w:bookmarkEnd w:id="1"/>
          </w:p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2" w:name="_Toc84762634"/>
            <w:r>
              <w:rPr>
                <w:rFonts w:ascii="Times New Roman" w:hAnsi="Times New Roman"/>
                <w:sz w:val="24"/>
                <w:szCs w:val="24"/>
              </w:rPr>
              <w:t>Календарный план выполнения задания по практике</w:t>
            </w:r>
            <w:bookmarkEnd w:id="2"/>
          </w:p>
        </w:tc>
      </w:tr>
      <w:tr w:rsidR="0097100D" w:rsidTr="004D3DEC">
        <w:tc>
          <w:tcPr>
            <w:tcW w:w="530" w:type="dxa"/>
          </w:tcPr>
          <w:p w:rsidR="0097100D" w:rsidRPr="00EB7D86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7D8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167" w:type="dxa"/>
          </w:tcPr>
          <w:p w:rsidR="0097100D" w:rsidRDefault="0097100D" w:rsidP="004D3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E74">
              <w:rPr>
                <w:rFonts w:ascii="Times New Roman" w:hAnsi="Times New Roman"/>
                <w:iCs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7100D" w:rsidRPr="002F2781" w:rsidRDefault="0097100D" w:rsidP="004D3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E7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2C5E7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знание</w:t>
            </w:r>
            <w:r w:rsidRPr="002C5E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техники безопасности при выполнении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задания </w:t>
            </w:r>
            <w:r w:rsidRPr="002C5E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 теме практики; </w:t>
            </w:r>
            <w:r w:rsidRPr="002C5E7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умение</w:t>
            </w:r>
            <w:r w:rsidRPr="002C5E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орган</w:t>
            </w:r>
            <w:r w:rsidRPr="002C5E74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2C5E74">
              <w:rPr>
                <w:rFonts w:ascii="Times New Roman" w:hAnsi="Times New Roman"/>
                <w:i/>
                <w:iCs/>
                <w:sz w:val="24"/>
                <w:szCs w:val="24"/>
              </w:rPr>
              <w:t>зовать работу)</w:t>
            </w:r>
          </w:p>
        </w:tc>
        <w:tc>
          <w:tcPr>
            <w:tcW w:w="2441" w:type="dxa"/>
          </w:tcPr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2433" w:type="dxa"/>
          </w:tcPr>
          <w:p w:rsidR="0097100D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3" w:name="_Toc84762636"/>
            <w:r w:rsidRPr="002C5E74">
              <w:rPr>
                <w:rFonts w:ascii="Times New Roman" w:hAnsi="Times New Roman"/>
                <w:sz w:val="24"/>
                <w:szCs w:val="24"/>
              </w:rPr>
              <w:t>Опрос устный</w:t>
            </w:r>
            <w:bookmarkEnd w:id="3"/>
          </w:p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00D" w:rsidTr="004D3DEC">
        <w:tc>
          <w:tcPr>
            <w:tcW w:w="530" w:type="dxa"/>
          </w:tcPr>
          <w:p w:rsidR="0097100D" w:rsidRPr="00EB7D86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7D8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167" w:type="dxa"/>
          </w:tcPr>
          <w:p w:rsidR="0097100D" w:rsidRDefault="0097100D" w:rsidP="004D3D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E74">
              <w:rPr>
                <w:rFonts w:ascii="Times New Roman" w:hAnsi="Times New Roman"/>
                <w:iCs/>
                <w:sz w:val="24"/>
                <w:szCs w:val="24"/>
              </w:rPr>
              <w:t>Производственный этап</w:t>
            </w:r>
          </w:p>
          <w:p w:rsidR="0097100D" w:rsidRPr="002A5D0A" w:rsidRDefault="0097100D" w:rsidP="004D3DEC">
            <w:pPr>
              <w:widowControl w:val="0"/>
              <w:tabs>
                <w:tab w:val="left" w:pos="35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D86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2A5D0A">
              <w:rPr>
                <w:rFonts w:ascii="Times New Roman" w:hAnsi="Times New Roman"/>
                <w:i/>
                <w:sz w:val="24"/>
                <w:szCs w:val="24"/>
              </w:rPr>
              <w:t>Поиск информации по индивидуальным заданиям, изучение нормативно-правовых актов и локальных документов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; о</w:t>
            </w:r>
            <w:r w:rsidRPr="002A5D0A">
              <w:rPr>
                <w:rFonts w:ascii="Times New Roman" w:hAnsi="Times New Roman"/>
                <w:i/>
                <w:sz w:val="24"/>
                <w:szCs w:val="24"/>
              </w:rPr>
              <w:t>формление различных первичных, сводных документов, учетных регистров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  <w:r w:rsidRPr="00EB7D86">
              <w:rPr>
                <w:rFonts w:ascii="Times New Roman" w:hAnsi="Times New Roman"/>
                <w:i/>
                <w:sz w:val="24"/>
                <w:szCs w:val="24"/>
              </w:rPr>
              <w:t>сбор, обработка и анализ полученной информации)</w:t>
            </w:r>
          </w:p>
        </w:tc>
        <w:tc>
          <w:tcPr>
            <w:tcW w:w="2441" w:type="dxa"/>
          </w:tcPr>
          <w:p w:rsidR="0097100D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4" w:name="_Toc84762637"/>
            <w:r>
              <w:rPr>
                <w:rFonts w:ascii="Times New Roman" w:hAnsi="Times New Roman"/>
                <w:sz w:val="24"/>
                <w:szCs w:val="24"/>
              </w:rPr>
              <w:t>ОК-02</w:t>
            </w:r>
            <w:bookmarkEnd w:id="4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5" w:name="_Toc84762638"/>
            <w:r>
              <w:rPr>
                <w:rFonts w:ascii="Times New Roman" w:hAnsi="Times New Roman"/>
                <w:sz w:val="24"/>
                <w:szCs w:val="24"/>
              </w:rPr>
              <w:t>ПК 1.1-1.4, 2.1-2.7, 3.1-3.4, 4.1-4.7, ДПК 01, ДПК 02</w:t>
            </w:r>
            <w:bookmarkEnd w:id="5"/>
          </w:p>
        </w:tc>
        <w:tc>
          <w:tcPr>
            <w:tcW w:w="2433" w:type="dxa"/>
          </w:tcPr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6" w:name="_Toc84762639"/>
            <w:r>
              <w:rPr>
                <w:rFonts w:ascii="Times New Roman" w:hAnsi="Times New Roman"/>
                <w:sz w:val="24"/>
                <w:szCs w:val="24"/>
              </w:rPr>
              <w:t>Контрольные вопросы для проведения промежуточной аттестации</w:t>
            </w:r>
            <w:r w:rsidRPr="002C5E74">
              <w:rPr>
                <w:rFonts w:ascii="Times New Roman" w:hAnsi="Times New Roman"/>
                <w:sz w:val="24"/>
                <w:szCs w:val="24"/>
              </w:rPr>
              <w:t>.</w:t>
            </w:r>
            <w:bookmarkEnd w:id="6"/>
          </w:p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7" w:name="_Toc84762640"/>
            <w:r>
              <w:rPr>
                <w:rFonts w:ascii="Times New Roman" w:hAnsi="Times New Roman"/>
                <w:sz w:val="24"/>
                <w:szCs w:val="24"/>
              </w:rPr>
              <w:t>Календарный план выполнения задания по практике</w:t>
            </w:r>
            <w:bookmarkEnd w:id="7"/>
          </w:p>
        </w:tc>
      </w:tr>
      <w:tr w:rsidR="0097100D" w:rsidTr="004D3DEC">
        <w:tc>
          <w:tcPr>
            <w:tcW w:w="530" w:type="dxa"/>
          </w:tcPr>
          <w:p w:rsidR="0097100D" w:rsidRPr="00EB7D86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B7D86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167" w:type="dxa"/>
          </w:tcPr>
          <w:p w:rsidR="0097100D" w:rsidRDefault="0097100D" w:rsidP="004D3DEC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этап</w:t>
            </w:r>
          </w:p>
          <w:p w:rsidR="0097100D" w:rsidRPr="00EB7D86" w:rsidRDefault="0097100D" w:rsidP="004D3DEC">
            <w:pPr>
              <w:widowControl w:val="0"/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D86">
              <w:rPr>
                <w:rFonts w:ascii="Times New Roman" w:hAnsi="Times New Roman"/>
                <w:i/>
                <w:sz w:val="24"/>
                <w:szCs w:val="24"/>
              </w:rPr>
              <w:t>(оформление отчета о прохождении практики; защита отчета</w:t>
            </w:r>
            <w:r w:rsidRPr="00EB7D86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:rsidR="0097100D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8" w:name="_Toc84762641"/>
            <w:r>
              <w:rPr>
                <w:rFonts w:ascii="Times New Roman" w:hAnsi="Times New Roman"/>
                <w:sz w:val="24"/>
                <w:szCs w:val="24"/>
              </w:rPr>
              <w:t>ОК 02</w:t>
            </w:r>
            <w:bookmarkEnd w:id="8"/>
          </w:p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9" w:name="_Toc84762642"/>
            <w:r>
              <w:rPr>
                <w:rFonts w:ascii="Times New Roman" w:hAnsi="Times New Roman"/>
                <w:sz w:val="24"/>
                <w:szCs w:val="24"/>
              </w:rPr>
              <w:t>ПК 1.1, 1.4, 2.1, 4.1</w:t>
            </w:r>
            <w:bookmarkEnd w:id="9"/>
          </w:p>
        </w:tc>
        <w:tc>
          <w:tcPr>
            <w:tcW w:w="2433" w:type="dxa"/>
          </w:tcPr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" w:name="_Toc84762643"/>
            <w:r w:rsidRPr="002C5E74">
              <w:rPr>
                <w:rFonts w:ascii="Times New Roman" w:hAnsi="Times New Roman"/>
                <w:sz w:val="24"/>
                <w:szCs w:val="24"/>
              </w:rPr>
              <w:t>Проверка отчета.</w:t>
            </w:r>
            <w:bookmarkEnd w:id="10"/>
          </w:p>
          <w:p w:rsidR="0097100D" w:rsidRPr="002C5E74" w:rsidRDefault="0097100D" w:rsidP="004D3DE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1" w:name="_Toc84762644"/>
            <w:r w:rsidRPr="002C5E74">
              <w:rPr>
                <w:rFonts w:ascii="Times New Roman" w:hAnsi="Times New Roman"/>
                <w:sz w:val="24"/>
                <w:szCs w:val="24"/>
              </w:rPr>
              <w:t>Опрос устный.</w:t>
            </w:r>
            <w:bookmarkEnd w:id="11"/>
          </w:p>
        </w:tc>
      </w:tr>
    </w:tbl>
    <w:p w:rsidR="0097100D" w:rsidRPr="00790590" w:rsidRDefault="0097100D" w:rsidP="0097100D">
      <w:pPr>
        <w:widowControl w:val="0"/>
        <w:tabs>
          <w:tab w:val="left" w:pos="851"/>
        </w:tabs>
        <w:spacing w:after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100D" w:rsidRPr="00790590" w:rsidRDefault="0097100D" w:rsidP="0097100D">
      <w:pPr>
        <w:pStyle w:val="a3"/>
        <w:widowControl w:val="0"/>
        <w:spacing w:line="276" w:lineRule="auto"/>
        <w:ind w:firstLine="709"/>
        <w:jc w:val="both"/>
        <w:rPr>
          <w:szCs w:val="28"/>
          <w:lang w:val="ru-RU"/>
        </w:rPr>
      </w:pPr>
      <w:r w:rsidRPr="00790590">
        <w:rPr>
          <w:szCs w:val="28"/>
        </w:rPr>
        <w:t xml:space="preserve">При оценивании </w:t>
      </w:r>
      <w:proofErr w:type="spellStart"/>
      <w:r w:rsidRPr="00790590">
        <w:rPr>
          <w:szCs w:val="28"/>
        </w:rPr>
        <w:t>сформированности</w:t>
      </w:r>
      <w:proofErr w:type="spellEnd"/>
      <w:r w:rsidRPr="00790590">
        <w:rPr>
          <w:szCs w:val="28"/>
        </w:rPr>
        <w:t xml:space="preserve"> компетенций по </w:t>
      </w:r>
      <w:r w:rsidRPr="00790590">
        <w:rPr>
          <w:szCs w:val="28"/>
          <w:lang w:val="ru-RU"/>
        </w:rPr>
        <w:t>производственной</w:t>
      </w:r>
      <w:r w:rsidRPr="00790590">
        <w:rPr>
          <w:szCs w:val="28"/>
        </w:rPr>
        <w:t xml:space="preserve"> практике </w:t>
      </w:r>
      <w:r w:rsidRPr="00790590">
        <w:rPr>
          <w:szCs w:val="28"/>
          <w:lang w:val="ru-RU"/>
        </w:rPr>
        <w:t xml:space="preserve">(преддипломной) </w:t>
      </w:r>
      <w:r w:rsidRPr="00790590">
        <w:rPr>
          <w:szCs w:val="28"/>
        </w:rPr>
        <w:t>используется 100-балльная шкала.</w:t>
      </w:r>
    </w:p>
    <w:p w:rsidR="0097100D" w:rsidRPr="004E41B2" w:rsidRDefault="0097100D" w:rsidP="0097100D">
      <w:pPr>
        <w:pStyle w:val="a3"/>
        <w:widowControl w:val="0"/>
        <w:spacing w:line="276" w:lineRule="auto"/>
        <w:ind w:firstLine="709"/>
        <w:rPr>
          <w:b/>
          <w:i/>
        </w:rPr>
      </w:pPr>
      <w:r w:rsidRPr="004E41B2">
        <w:rPr>
          <w:i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5"/>
        <w:gridCol w:w="1418"/>
        <w:gridCol w:w="1701"/>
      </w:tblGrid>
      <w:tr w:rsidR="0097100D" w:rsidRPr="00153EB2" w:rsidTr="004D3DEC">
        <w:trPr>
          <w:trHeight w:val="111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EB2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EB2">
              <w:rPr>
                <w:rFonts w:ascii="Times New Roman" w:hAnsi="Times New Roman"/>
                <w:b/>
              </w:rPr>
              <w:t>Оценка по 100-балльной шкале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EB2">
              <w:rPr>
                <w:rFonts w:ascii="Times New Roman" w:hAnsi="Times New Roman"/>
                <w:b/>
              </w:rPr>
              <w:t>Оценка по традиционной шкале</w:t>
            </w:r>
          </w:p>
        </w:tc>
      </w:tr>
      <w:tr w:rsidR="0097100D" w:rsidRPr="00153EB2" w:rsidTr="004D3D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pStyle w:val="a7"/>
              <w:widowControl w:val="0"/>
              <w:spacing w:after="0" w:line="240" w:lineRule="auto"/>
              <w:jc w:val="both"/>
            </w:pPr>
            <w:r w:rsidRPr="00153EB2">
              <w:t xml:space="preserve">При защите отчета студент </w:t>
            </w:r>
            <w:r>
              <w:t>показал глубокие знания вопросов, представленных в задании на практику</w:t>
            </w:r>
            <w:r w:rsidRPr="00153EB2">
              <w:t xml:space="preserve">, свободно оперировал данными исследования и внес обоснованные предложения. Студент правильно и грамотно ответил на все поставленные вопросы. </w:t>
            </w:r>
            <w:r>
              <w:t xml:space="preserve">Практикант получил положительный отзыв от руководителя  практики. </w:t>
            </w:r>
            <w:r w:rsidRPr="00153EB2">
              <w:t>Отчет в полном объеме соответствует заданию на практику.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B2">
              <w:rPr>
                <w:rFonts w:ascii="Times New Roman" w:hAnsi="Times New Roman"/>
              </w:rPr>
              <w:t>75-100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3EB2">
              <w:rPr>
                <w:rFonts w:ascii="Times New Roman" w:hAnsi="Times New Roman"/>
                <w:i/>
              </w:rPr>
              <w:t>Отлично</w:t>
            </w:r>
          </w:p>
        </w:tc>
      </w:tr>
      <w:tr w:rsidR="0097100D" w:rsidRPr="00153EB2" w:rsidTr="004D3D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pStyle w:val="a7"/>
              <w:widowControl w:val="0"/>
              <w:spacing w:after="0" w:line="240" w:lineRule="auto"/>
              <w:jc w:val="both"/>
            </w:pPr>
            <w:r>
              <w:t> При защите отчета</w:t>
            </w:r>
            <w:r w:rsidRPr="00153EB2">
              <w:t xml:space="preserve">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</w:t>
            </w:r>
            <w:r>
              <w:t>Практикант получил положительный отзыв от руководителя 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B2">
              <w:rPr>
                <w:rFonts w:ascii="Times New Roman" w:hAnsi="Times New Roman"/>
              </w:rPr>
              <w:t>50-74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3EB2">
              <w:rPr>
                <w:rFonts w:ascii="Times New Roman" w:hAnsi="Times New Roman"/>
                <w:i/>
              </w:rPr>
              <w:t>Хорошо</w:t>
            </w:r>
          </w:p>
        </w:tc>
      </w:tr>
      <w:tr w:rsidR="0097100D" w:rsidRPr="00153EB2" w:rsidTr="004D3D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pStyle w:val="a7"/>
              <w:widowControl w:val="0"/>
              <w:spacing w:after="0" w:line="240" w:lineRule="auto"/>
              <w:jc w:val="both"/>
            </w:pPr>
            <w:r w:rsidRPr="00153EB2">
              <w:t xml:space="preserve">Отчет по практике имеет поверхностный анализ собранного материала, нечеткую последовательность </w:t>
            </w:r>
            <w:r w:rsidRPr="00153EB2">
              <w:lastRenderedPageBreak/>
              <w:t xml:space="preserve">изложения материала. Студент при защите отчета по практике  не дал полных и аргументированных ответов на заданные вопросы. </w:t>
            </w:r>
            <w:r>
              <w:t>В отзыве руководителя практики имеются существенные замечания.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B2">
              <w:rPr>
                <w:rFonts w:ascii="Times New Roman" w:hAnsi="Times New Roman"/>
              </w:rPr>
              <w:lastRenderedPageBreak/>
              <w:t>25-49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53EB2">
              <w:rPr>
                <w:rFonts w:ascii="Times New Roman" w:hAnsi="Times New Roman"/>
                <w:i/>
              </w:rPr>
              <w:t>Удовлетвори</w:t>
            </w:r>
            <w:r>
              <w:rPr>
                <w:rFonts w:ascii="Times New Roman" w:hAnsi="Times New Roman"/>
                <w:i/>
              </w:rPr>
              <w:t>-</w:t>
            </w:r>
            <w:r w:rsidRPr="00153EB2">
              <w:rPr>
                <w:rFonts w:ascii="Times New Roman" w:hAnsi="Times New Roman"/>
                <w:i/>
              </w:rPr>
              <w:t>тельно</w:t>
            </w:r>
            <w:proofErr w:type="spellEnd"/>
            <w:proofErr w:type="gramEnd"/>
          </w:p>
        </w:tc>
      </w:tr>
      <w:tr w:rsidR="0097100D" w:rsidRPr="00153EB2" w:rsidTr="004D3D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pStyle w:val="a7"/>
              <w:widowControl w:val="0"/>
              <w:spacing w:after="0" w:line="240" w:lineRule="auto"/>
              <w:jc w:val="both"/>
            </w:pPr>
            <w:r w:rsidRPr="00153EB2">
              <w:lastRenderedPageBreak/>
              <w:t xml:space="preserve"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</w:t>
            </w:r>
            <w:r>
              <w:t>В полученной характеристике от руководителя практики имеются существенные критические замечания.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3EB2">
              <w:rPr>
                <w:rFonts w:ascii="Times New Roman" w:hAnsi="Times New Roman"/>
                <w:lang w:val="en-US"/>
              </w:rPr>
              <w:t>&lt;25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00D" w:rsidRPr="00153EB2" w:rsidRDefault="0097100D" w:rsidP="004D3D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153EB2">
              <w:rPr>
                <w:rFonts w:ascii="Times New Roman" w:hAnsi="Times New Roman"/>
                <w:i/>
              </w:rPr>
              <w:t>Неудовлетво</w:t>
            </w:r>
            <w:r>
              <w:rPr>
                <w:rFonts w:ascii="Times New Roman" w:hAnsi="Times New Roman"/>
                <w:i/>
              </w:rPr>
              <w:t>-</w:t>
            </w:r>
            <w:r w:rsidRPr="00153EB2">
              <w:rPr>
                <w:rFonts w:ascii="Times New Roman" w:hAnsi="Times New Roman"/>
                <w:i/>
              </w:rPr>
              <w:t>рительно</w:t>
            </w:r>
            <w:proofErr w:type="spellEnd"/>
            <w:proofErr w:type="gramEnd"/>
          </w:p>
        </w:tc>
      </w:tr>
    </w:tbl>
    <w:p w:rsidR="0097100D" w:rsidRDefault="0097100D" w:rsidP="0097100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97100D" w:rsidRDefault="0097100D" w:rsidP="0097100D">
      <w:pPr>
        <w:widowControl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2" w:name="_Toc84762645"/>
      <w:r>
        <w:rPr>
          <w:rFonts w:ascii="Times New Roman" w:hAnsi="Times New Roman"/>
          <w:color w:val="000000"/>
          <w:sz w:val="28"/>
          <w:szCs w:val="28"/>
        </w:rPr>
        <w:t>К</w:t>
      </w:r>
      <w:r w:rsidRPr="00004AD6">
        <w:rPr>
          <w:rFonts w:ascii="Times New Roman" w:hAnsi="Times New Roman"/>
          <w:color w:val="000000"/>
          <w:sz w:val="28"/>
          <w:szCs w:val="28"/>
        </w:rPr>
        <w:t xml:space="preserve">онтрольные вопросы для проведения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промежуточной аттестации </w:t>
      </w:r>
      <w:r w:rsidRPr="00004AD6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>производственной практике (преддипломной), в зависимости от индивидуального задания могут быть следующими:</w:t>
      </w:r>
      <w:bookmarkEnd w:id="12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3" w:name="_Toc84762646"/>
      <w:r w:rsidRPr="00C601C0">
        <w:rPr>
          <w:rFonts w:ascii="Times New Roman" w:hAnsi="Times New Roman"/>
          <w:color w:val="000000"/>
          <w:sz w:val="28"/>
          <w:szCs w:val="28"/>
        </w:rPr>
        <w:t>Основные правила ведения бухгалтерского учета в части документирования всех хозяйственных действий и операций;</w:t>
      </w:r>
      <w:bookmarkEnd w:id="13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4" w:name="_Toc84762647"/>
      <w:r w:rsidRPr="00C601C0">
        <w:rPr>
          <w:rFonts w:ascii="Times New Roman" w:hAnsi="Times New Roman"/>
          <w:color w:val="000000"/>
          <w:sz w:val="28"/>
          <w:szCs w:val="28"/>
        </w:rPr>
        <w:t>Понятие первичной бухгалтерской документации;</w:t>
      </w:r>
      <w:bookmarkEnd w:id="14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5" w:name="_Toc84762648"/>
      <w:r w:rsidRPr="00C601C0">
        <w:rPr>
          <w:rFonts w:ascii="Times New Roman" w:hAnsi="Times New Roman"/>
          <w:color w:val="000000"/>
          <w:sz w:val="28"/>
          <w:szCs w:val="28"/>
        </w:rPr>
        <w:t>Определение первичных бухгалтерских документов;</w:t>
      </w:r>
      <w:bookmarkEnd w:id="15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6" w:name="_Toc84762649"/>
      <w:r w:rsidRPr="00C601C0">
        <w:rPr>
          <w:rFonts w:ascii="Times New Roman" w:hAnsi="Times New Roman"/>
          <w:color w:val="000000"/>
          <w:sz w:val="28"/>
          <w:szCs w:val="28"/>
        </w:rPr>
        <w:t>Унифицированные формы первичных бухгалтерских документов;</w:t>
      </w:r>
      <w:bookmarkEnd w:id="16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7" w:name="_Toc84762650"/>
      <w:r w:rsidRPr="00C601C0">
        <w:rPr>
          <w:rFonts w:ascii="Times New Roman" w:hAnsi="Times New Roman"/>
          <w:color w:val="000000"/>
          <w:sz w:val="28"/>
          <w:szCs w:val="28"/>
        </w:rPr>
        <w:t>Порядок  проведения  проверки  первичных  бухгалтерских  документов: формальной, по существу, арифметической;</w:t>
      </w:r>
      <w:bookmarkEnd w:id="17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8" w:name="_Toc84762651"/>
      <w:r w:rsidRPr="00C601C0">
        <w:rPr>
          <w:rFonts w:ascii="Times New Roman" w:hAnsi="Times New Roman"/>
          <w:color w:val="000000"/>
          <w:sz w:val="28"/>
          <w:szCs w:val="28"/>
        </w:rPr>
        <w:t>Принципы и признаки группировки первичных бухгалтерских документов;</w:t>
      </w:r>
      <w:bookmarkEnd w:id="18"/>
      <w:r w:rsidRPr="00C601C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19" w:name="_Toc84762652"/>
      <w:r w:rsidRPr="00C601C0">
        <w:rPr>
          <w:rFonts w:ascii="Times New Roman" w:hAnsi="Times New Roman"/>
          <w:color w:val="000000"/>
          <w:sz w:val="28"/>
          <w:szCs w:val="28"/>
        </w:rPr>
        <w:t>Порядок проведения таксировки и котировки первичных бухгалтерских документов;</w:t>
      </w:r>
      <w:bookmarkEnd w:id="19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0" w:name="_Toc84762653"/>
      <w:r w:rsidRPr="00C601C0">
        <w:rPr>
          <w:rFonts w:ascii="Times New Roman" w:hAnsi="Times New Roman"/>
          <w:color w:val="000000"/>
          <w:sz w:val="28"/>
          <w:szCs w:val="28"/>
        </w:rPr>
        <w:t>Порядок составления ведомостей учета затрат (расходов) - учетных регистров;</w:t>
      </w:r>
      <w:bookmarkEnd w:id="20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1" w:name="_Toc84762654"/>
      <w:r w:rsidRPr="00C601C0">
        <w:rPr>
          <w:rFonts w:ascii="Times New Roman" w:hAnsi="Times New Roman"/>
          <w:color w:val="000000"/>
          <w:sz w:val="28"/>
          <w:szCs w:val="28"/>
        </w:rPr>
        <w:t>Правила и сроки хранения первичной бухгалтерской документации;</w:t>
      </w:r>
      <w:bookmarkEnd w:id="21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601C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2" w:name="_Toc84762655"/>
      <w:r w:rsidRPr="00C601C0">
        <w:rPr>
          <w:rFonts w:ascii="Times New Roman" w:hAnsi="Times New Roman"/>
          <w:color w:val="000000"/>
          <w:sz w:val="28"/>
          <w:szCs w:val="28"/>
        </w:rPr>
        <w:t xml:space="preserve">Сущность </w:t>
      </w:r>
      <w:proofErr w:type="gramStart"/>
      <w:r w:rsidRPr="00C601C0">
        <w:rPr>
          <w:rFonts w:ascii="Times New Roman" w:hAnsi="Times New Roman"/>
          <w:color w:val="000000"/>
          <w:sz w:val="28"/>
          <w:szCs w:val="28"/>
        </w:rPr>
        <w:t>плана счетов бухгалтерского учета финансово-хозяйственной деятельности организаций</w:t>
      </w:r>
      <w:proofErr w:type="gramEnd"/>
      <w:r w:rsidRPr="00C601C0">
        <w:rPr>
          <w:rFonts w:ascii="Times New Roman" w:hAnsi="Times New Roman"/>
          <w:color w:val="000000"/>
          <w:sz w:val="28"/>
          <w:szCs w:val="28"/>
        </w:rPr>
        <w:t>:</w:t>
      </w:r>
      <w:bookmarkEnd w:id="22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C601C0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3" w:name="_Toc84762656"/>
      <w:r w:rsidRPr="00C601C0">
        <w:rPr>
          <w:rFonts w:ascii="Times New Roman" w:hAnsi="Times New Roman"/>
          <w:color w:val="000000"/>
          <w:sz w:val="28"/>
          <w:szCs w:val="28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  <w:bookmarkEnd w:id="23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4" w:name="_Toc84762657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Принципы и цели </w:t>
      </w:r>
      <w:proofErr w:type="gramStart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разработки рабочего плана счетов бухгалтерского </w:t>
      </w:r>
      <w:r w:rsidRPr="00C601C0">
        <w:rPr>
          <w:rFonts w:ascii="Times New Roman" w:hAnsi="Times New Roman"/>
          <w:iCs/>
          <w:color w:val="000000"/>
          <w:sz w:val="28"/>
          <w:szCs w:val="28"/>
          <w:lang w:eastAsia="ru-RU"/>
        </w:rPr>
        <w:t>учета</w:t>
      </w:r>
      <w:r w:rsidRPr="00C601C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bookmarkEnd w:id="24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5" w:name="_Toc84762658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Классификацию счетов бухгалтерского учета по экономическому содержанию, назначению и структуре;</w:t>
      </w:r>
      <w:bookmarkEnd w:id="25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6" w:name="_Toc84762659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Учет кассовых операций, денежных документов и переводов в пути;</w:t>
      </w:r>
      <w:bookmarkEnd w:id="26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7" w:name="_Toc84762660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Учет денежных средств на расчетных и специальных счетах;</w:t>
      </w:r>
      <w:bookmarkEnd w:id="27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8" w:name="_Toc84762661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Порядок оформления денежных и кассовых документов, заполнения кассовой книги;</w:t>
      </w:r>
      <w:bookmarkEnd w:id="28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9" w:name="_Toc84762662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Правила заполнения отчета кассира в бухгалтерию;</w:t>
      </w:r>
      <w:bookmarkEnd w:id="29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0" w:name="_Toc84762663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Понятие и классификация основных средств;</w:t>
      </w:r>
      <w:bookmarkEnd w:id="30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1" w:name="_Toc84762664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Оценка основных средств;</w:t>
      </w:r>
      <w:bookmarkEnd w:id="31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2" w:name="_Toc84762665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Учет амортизации основных средств;</w:t>
      </w:r>
      <w:bookmarkEnd w:id="32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3" w:name="_Toc84762666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Учет амортизации основных средств;</w:t>
      </w:r>
      <w:bookmarkEnd w:id="33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4" w:name="_Toc84762667"/>
      <w:r w:rsidRPr="00C601C0">
        <w:rPr>
          <w:rFonts w:ascii="Times New Roman" w:hAnsi="Times New Roman"/>
          <w:color w:val="000000"/>
          <w:sz w:val="28"/>
          <w:szCs w:val="28"/>
        </w:rPr>
        <w:t>Учет товарно-материальных ценностей;</w:t>
      </w:r>
      <w:bookmarkEnd w:id="34"/>
    </w:p>
    <w:p w:rsidR="0097100D" w:rsidRPr="00C601C0" w:rsidRDefault="0097100D" w:rsidP="0097100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C0">
        <w:rPr>
          <w:rFonts w:ascii="Times New Roman" w:hAnsi="Times New Roman"/>
          <w:sz w:val="28"/>
          <w:szCs w:val="28"/>
        </w:rPr>
        <w:t>Инвентаризация – это … Цели и задачи инвентаризации?</w:t>
      </w:r>
    </w:p>
    <w:p w:rsidR="0097100D" w:rsidRPr="00C601C0" w:rsidRDefault="0097100D" w:rsidP="0097100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C0">
        <w:rPr>
          <w:rFonts w:ascii="Times New Roman" w:hAnsi="Times New Roman"/>
          <w:sz w:val="28"/>
          <w:szCs w:val="28"/>
        </w:rPr>
        <w:t>В каких случаях проводятся обязательные инвентаризации?</w:t>
      </w:r>
    </w:p>
    <w:p w:rsidR="0097100D" w:rsidRPr="00C601C0" w:rsidRDefault="0097100D" w:rsidP="0097100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C0">
        <w:rPr>
          <w:rFonts w:ascii="Times New Roman" w:hAnsi="Times New Roman"/>
          <w:sz w:val="28"/>
          <w:szCs w:val="28"/>
        </w:rPr>
        <w:t>Результаты инвентаризации. Их отражение в бухгалтерском учете.</w:t>
      </w:r>
    </w:p>
    <w:p w:rsidR="0097100D" w:rsidRPr="00C601C0" w:rsidRDefault="0097100D" w:rsidP="0097100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C0">
        <w:rPr>
          <w:rFonts w:ascii="Times New Roman" w:hAnsi="Times New Roman"/>
          <w:sz w:val="28"/>
          <w:szCs w:val="28"/>
        </w:rPr>
        <w:t>Виды инвентаризаций.</w:t>
      </w:r>
    </w:p>
    <w:p w:rsidR="0097100D" w:rsidRPr="00C601C0" w:rsidRDefault="0097100D" w:rsidP="0097100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C0">
        <w:rPr>
          <w:rFonts w:ascii="Times New Roman" w:hAnsi="Times New Roman"/>
          <w:sz w:val="28"/>
          <w:szCs w:val="28"/>
        </w:rPr>
        <w:t>Что является основанием для проведения инвентаризации?</w:t>
      </w:r>
    </w:p>
    <w:p w:rsidR="0097100D" w:rsidRPr="00C601C0" w:rsidRDefault="0097100D" w:rsidP="0097100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1C0">
        <w:rPr>
          <w:rFonts w:ascii="Times New Roman" w:hAnsi="Times New Roman"/>
          <w:sz w:val="28"/>
          <w:szCs w:val="28"/>
        </w:rPr>
        <w:t>Какие комиссии создаются для проведения инвентаризации?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Нормативное регулирование бухгалтерской отчетности в РФ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Основные требования к информации, формируемой в бухгалтерской отчетности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Подготовительные мероприятия к составлению достоверной бухгалтерской отчетности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Порядок составления бухгалтерской отчетности (варианты ее составления)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Состав и структура бухгалтерской отчетности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Сущность и виды бухгалтерского баланса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Структура бухгалтерского баланса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Практическое использование бухгалтерского баланса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Значение отчета о финансовых результатах для организации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Содержание отчета о финансовых результатах организации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Содержание отчета об изменении капитала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Практическое использование отчета об изменении капитала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Содержание и состав отчета о движении денежных средств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Практическое направление использования отчета о движении денежных средств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Назначение и состав пояснений к бухгалтерскому балансу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Назначение и состав пояснений к отчету о прибылях и убытках</w:t>
      </w:r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5" w:name="_Toc84762668"/>
      <w:bookmarkStart w:id="36" w:name="_Toc84762669"/>
      <w:bookmarkEnd w:id="35"/>
      <w:r w:rsidRPr="00C601C0">
        <w:rPr>
          <w:rFonts w:ascii="Times New Roman" w:hAnsi="Times New Roman"/>
          <w:color w:val="000000"/>
          <w:sz w:val="28"/>
          <w:szCs w:val="28"/>
        </w:rPr>
        <w:t xml:space="preserve">Учет затрат на производство и </w:t>
      </w:r>
      <w:proofErr w:type="spellStart"/>
      <w:r w:rsidRPr="00C601C0">
        <w:rPr>
          <w:rFonts w:ascii="Times New Roman" w:hAnsi="Times New Roman"/>
          <w:color w:val="000000"/>
          <w:sz w:val="28"/>
          <w:szCs w:val="28"/>
        </w:rPr>
        <w:t>калькулирование</w:t>
      </w:r>
      <w:proofErr w:type="spellEnd"/>
      <w:r w:rsidRPr="00C601C0">
        <w:rPr>
          <w:rFonts w:ascii="Times New Roman" w:hAnsi="Times New Roman"/>
          <w:color w:val="000000"/>
          <w:sz w:val="28"/>
          <w:szCs w:val="28"/>
        </w:rPr>
        <w:t xml:space="preserve"> себестоимости;</w:t>
      </w:r>
      <w:bookmarkEnd w:id="36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7" w:name="_Toc84762670"/>
      <w:r w:rsidRPr="00C601C0">
        <w:rPr>
          <w:rFonts w:ascii="Times New Roman" w:hAnsi="Times New Roman"/>
          <w:color w:val="000000"/>
          <w:sz w:val="28"/>
          <w:szCs w:val="28"/>
        </w:rPr>
        <w:t>Учет расчетов с персоналом по отплате труда;</w:t>
      </w:r>
      <w:bookmarkEnd w:id="37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8" w:name="_Toc84762671"/>
      <w:r w:rsidRPr="00C601C0">
        <w:rPr>
          <w:rFonts w:ascii="Times New Roman" w:hAnsi="Times New Roman"/>
          <w:color w:val="000000"/>
          <w:sz w:val="28"/>
          <w:szCs w:val="28"/>
        </w:rPr>
        <w:t>Характеристика и учет готовой продукции, выполнению работ, оказанию услуг;</w:t>
      </w:r>
      <w:bookmarkEnd w:id="38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9" w:name="_Toc84762672"/>
      <w:r w:rsidRPr="00C601C0">
        <w:rPr>
          <w:rFonts w:ascii="Times New Roman" w:hAnsi="Times New Roman"/>
          <w:color w:val="000000"/>
          <w:sz w:val="28"/>
          <w:szCs w:val="28"/>
        </w:rPr>
        <w:t>Учет дебиторской и кредиторской задолженности и формы расчетов;</w:t>
      </w:r>
      <w:bookmarkEnd w:id="39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40" w:name="_Toc84762673"/>
      <w:r w:rsidRPr="00C601C0">
        <w:rPr>
          <w:rFonts w:ascii="Times New Roman" w:hAnsi="Times New Roman"/>
          <w:color w:val="000000"/>
          <w:sz w:val="28"/>
          <w:szCs w:val="28"/>
        </w:rPr>
        <w:t>Учет расчетов с подотчетными лицами.</w:t>
      </w:r>
      <w:bookmarkEnd w:id="40"/>
    </w:p>
    <w:p w:rsidR="0097100D" w:rsidRPr="00C601C0" w:rsidRDefault="0097100D" w:rsidP="0097100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41" w:name="_Toc84762674"/>
      <w:r w:rsidRPr="00C601C0">
        <w:rPr>
          <w:rFonts w:ascii="Times New Roman" w:hAnsi="Times New Roman"/>
          <w:color w:val="000000"/>
          <w:sz w:val="28"/>
          <w:szCs w:val="28"/>
          <w:lang w:eastAsia="ru-RU"/>
        </w:rPr>
        <w:t>Порядок формирования бухгалтерской отчетности.</w:t>
      </w:r>
      <w:bookmarkEnd w:id="41"/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Сущность и значение налоговой отчетности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Структура и особенности налоговой декларации по НДС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Структура и значение налоговой декларации по налогу на прибыль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Структура и особенности заполнения налоговой декларации по транспортному налогу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lastRenderedPageBreak/>
        <w:t>Структура и значение налоговой декларации на имущество организации</w:t>
      </w:r>
    </w:p>
    <w:p w:rsidR="0097100D" w:rsidRPr="00C601C0" w:rsidRDefault="0097100D" w:rsidP="0097100D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sz w:val="28"/>
          <w:szCs w:val="28"/>
        </w:rPr>
      </w:pPr>
      <w:r w:rsidRPr="00C601C0">
        <w:rPr>
          <w:sz w:val="28"/>
          <w:szCs w:val="28"/>
        </w:rPr>
        <w:t>Сущность и значение статистической отчетности</w:t>
      </w:r>
    </w:p>
    <w:p w:rsidR="0097100D" w:rsidRPr="00C601C0" w:rsidRDefault="0097100D" w:rsidP="0097100D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sz w:val="28"/>
          <w:szCs w:val="28"/>
        </w:rPr>
      </w:pPr>
      <w:bookmarkStart w:id="42" w:name="_Toc84762675"/>
      <w:r w:rsidRPr="00C601C0">
        <w:rPr>
          <w:sz w:val="28"/>
          <w:szCs w:val="28"/>
        </w:rPr>
        <w:t xml:space="preserve">Отчетные формы, используемые организациями для расчетов </w:t>
      </w:r>
      <w:proofErr w:type="gramStart"/>
      <w:r w:rsidRPr="00C601C0">
        <w:rPr>
          <w:sz w:val="28"/>
          <w:szCs w:val="28"/>
        </w:rPr>
        <w:t>с</w:t>
      </w:r>
      <w:proofErr w:type="gramEnd"/>
      <w:r w:rsidRPr="00C601C0">
        <w:rPr>
          <w:sz w:val="28"/>
          <w:szCs w:val="28"/>
        </w:rPr>
        <w:t xml:space="preserve"> внебюджетными фондам</w:t>
      </w:r>
      <w:bookmarkEnd w:id="42"/>
    </w:p>
    <w:p w:rsidR="000252BC" w:rsidRDefault="000252BC"/>
    <w:sectPr w:rsidR="000252BC" w:rsidSect="0002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12A2"/>
    <w:multiLevelType w:val="hybridMultilevel"/>
    <w:tmpl w:val="762C0A72"/>
    <w:lvl w:ilvl="0" w:tplc="F042A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100D"/>
    <w:rsid w:val="000252BC"/>
    <w:rsid w:val="006D52CB"/>
    <w:rsid w:val="0097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0D"/>
    <w:pPr>
      <w:spacing w:after="200" w:line="276" w:lineRule="auto"/>
      <w:ind w:righ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100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97100D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97100D"/>
    <w:pPr>
      <w:ind w:left="720"/>
      <w:contextualSpacing/>
    </w:pPr>
    <w:rPr>
      <w:lang/>
    </w:rPr>
  </w:style>
  <w:style w:type="paragraph" w:styleId="a7">
    <w:name w:val="Normal (Web)"/>
    <w:basedOn w:val="a"/>
    <w:uiPriority w:val="99"/>
    <w:unhideWhenUsed/>
    <w:rsid w:val="0097100D"/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97100D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5889</Characters>
  <Application>Microsoft Office Word</Application>
  <DocSecurity>0</DocSecurity>
  <Lines>49</Lines>
  <Paragraphs>13</Paragraphs>
  <ScaleCrop>false</ScaleCrop>
  <Company>ASTU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2023-10-04T09:07:00Z</dcterms:created>
  <dcterms:modified xsi:type="dcterms:W3CDTF">2023-10-04T09:08:00Z</dcterms:modified>
</cp:coreProperties>
</file>