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>высшего образования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 xml:space="preserve">«Алтайский государственный технический университет 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>им. И. И. Ползунова»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>Университетский технологический колледж</w:t>
      </w:r>
    </w:p>
    <w:p w:rsidR="0092154F" w:rsidRPr="008E2B4D" w:rsidRDefault="0092154F" w:rsidP="009215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B4D">
        <w:rPr>
          <w:rFonts w:ascii="Times New Roman" w:hAnsi="Times New Roman"/>
          <w:b/>
          <w:sz w:val="28"/>
          <w:szCs w:val="28"/>
        </w:rPr>
        <w:t xml:space="preserve">ФОНД ОЦЕНОЧНЫХ МАТЕРИАЛОВ </w:t>
      </w:r>
      <w:proofErr w:type="gramStart"/>
      <w:r w:rsidRPr="008E2B4D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8E2B4D">
        <w:rPr>
          <w:rFonts w:ascii="Times New Roman" w:hAnsi="Times New Roman"/>
          <w:b/>
          <w:sz w:val="28"/>
          <w:szCs w:val="28"/>
        </w:rPr>
        <w:t xml:space="preserve"> 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b/>
          <w:sz w:val="28"/>
          <w:szCs w:val="28"/>
        </w:rPr>
        <w:t>ПРОИЗВОДСТЕННОЙ ПРАКТИКЕ ПП.0</w:t>
      </w:r>
      <w:r>
        <w:rPr>
          <w:rFonts w:ascii="Times New Roman" w:hAnsi="Times New Roman"/>
          <w:b/>
          <w:sz w:val="28"/>
          <w:szCs w:val="28"/>
        </w:rPr>
        <w:t>1</w:t>
      </w:r>
      <w:r w:rsidRPr="008E2B4D">
        <w:rPr>
          <w:rFonts w:ascii="Times New Roman" w:hAnsi="Times New Roman"/>
          <w:b/>
          <w:sz w:val="28"/>
          <w:szCs w:val="28"/>
        </w:rPr>
        <w:t>.01</w:t>
      </w:r>
    </w:p>
    <w:p w:rsidR="0092154F" w:rsidRPr="008E2B4D" w:rsidRDefault="0092154F" w:rsidP="009215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 xml:space="preserve">Для специальности: </w:t>
      </w:r>
      <w:r w:rsidRPr="008E2B4D">
        <w:rPr>
          <w:rFonts w:ascii="Times New Roman" w:hAnsi="Times New Roman"/>
          <w:sz w:val="28"/>
          <w:szCs w:val="28"/>
          <w:u w:val="single"/>
        </w:rPr>
        <w:t>38.02.01 Экономика и бухгалтерский учет (по отраслям)</w:t>
      </w:r>
    </w:p>
    <w:p w:rsidR="0092154F" w:rsidRPr="008E2B4D" w:rsidRDefault="0092154F" w:rsidP="0092154F">
      <w:pPr>
        <w:pStyle w:val="a3"/>
        <w:rPr>
          <w:color w:val="000000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 xml:space="preserve">Форма обучения: </w:t>
      </w:r>
      <w:r w:rsidRPr="008E2B4D">
        <w:rPr>
          <w:rFonts w:ascii="Times New Roman" w:hAnsi="Times New Roman"/>
          <w:sz w:val="28"/>
          <w:szCs w:val="28"/>
          <w:u w:val="single"/>
        </w:rPr>
        <w:t>очная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Default="0092154F" w:rsidP="009215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4CAD" w:rsidRDefault="00824CAD" w:rsidP="009215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4CAD" w:rsidRPr="008E2B4D" w:rsidRDefault="00824CAD" w:rsidP="009215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914"/>
        <w:gridCol w:w="2898"/>
      </w:tblGrid>
      <w:tr w:rsidR="0092154F" w:rsidRPr="008E2B4D" w:rsidTr="00021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E2B4D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B4D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E2B4D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B4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E2B4D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2B4D">
              <w:rPr>
                <w:rFonts w:ascii="Times New Roman" w:hAnsi="Times New Roman"/>
                <w:b/>
                <w:sz w:val="28"/>
                <w:szCs w:val="28"/>
              </w:rPr>
              <w:t>И.О. Фамилия</w:t>
            </w:r>
          </w:p>
        </w:tc>
      </w:tr>
      <w:tr w:rsidR="0092154F" w:rsidRPr="008E2B4D" w:rsidTr="00021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E2B4D" w:rsidRDefault="0092154F" w:rsidP="00021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B4D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E2B4D" w:rsidRDefault="0092154F" w:rsidP="00021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B4D">
              <w:rPr>
                <w:rFonts w:ascii="Times New Roman" w:hAnsi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E2B4D" w:rsidRDefault="0092154F" w:rsidP="00021A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B4D">
              <w:rPr>
                <w:rFonts w:ascii="Times New Roman" w:hAnsi="Times New Roman"/>
                <w:sz w:val="28"/>
                <w:szCs w:val="28"/>
              </w:rPr>
              <w:t>Н.В. Бородина</w:t>
            </w:r>
          </w:p>
        </w:tc>
      </w:tr>
      <w:tr w:rsidR="0092154F" w:rsidRPr="008E2B4D" w:rsidTr="00021A52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54F" w:rsidRPr="00824CAD" w:rsidRDefault="0092154F" w:rsidP="00021A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C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Эксперт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24CAD" w:rsidRDefault="0092154F" w:rsidP="00021A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C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кафедрой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4F" w:rsidRPr="00824CAD" w:rsidRDefault="0092154F" w:rsidP="00021A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C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Ю.Г. Швецов</w:t>
            </w:r>
          </w:p>
        </w:tc>
      </w:tr>
    </w:tbl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4CAD" w:rsidRPr="008E2B4D" w:rsidRDefault="00824CAD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B4D">
        <w:rPr>
          <w:rFonts w:ascii="Times New Roman" w:hAnsi="Times New Roman"/>
          <w:sz w:val="28"/>
          <w:szCs w:val="28"/>
        </w:rPr>
        <w:t>Барнаул 2023</w:t>
      </w:r>
    </w:p>
    <w:p w:rsidR="0092154F" w:rsidRPr="008E2B4D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54F" w:rsidRDefault="0092154F" w:rsidP="0092154F">
      <w:pPr>
        <w:spacing w:line="360" w:lineRule="auto"/>
        <w:jc w:val="center"/>
        <w:rPr>
          <w:sz w:val="24"/>
          <w:szCs w:val="24"/>
        </w:rPr>
      </w:pPr>
    </w:p>
    <w:p w:rsidR="00824CAD" w:rsidRPr="00685177" w:rsidRDefault="00824CAD" w:rsidP="0092154F">
      <w:pPr>
        <w:spacing w:line="360" w:lineRule="auto"/>
        <w:jc w:val="center"/>
        <w:rPr>
          <w:sz w:val="24"/>
          <w:szCs w:val="24"/>
        </w:rPr>
      </w:pPr>
    </w:p>
    <w:p w:rsidR="0092154F" w:rsidRPr="00824CAD" w:rsidRDefault="0092154F" w:rsidP="0092154F">
      <w:pPr>
        <w:jc w:val="center"/>
        <w:rPr>
          <w:rFonts w:ascii="Times New Roman" w:hAnsi="Times New Roman"/>
          <w:b/>
          <w:sz w:val="28"/>
          <w:szCs w:val="28"/>
        </w:rPr>
      </w:pPr>
      <w:r w:rsidRPr="00824CAD">
        <w:rPr>
          <w:rFonts w:ascii="Times New Roman" w:hAnsi="Times New Roman"/>
          <w:b/>
          <w:sz w:val="28"/>
          <w:szCs w:val="28"/>
        </w:rPr>
        <w:lastRenderedPageBreak/>
        <w:t>Паспорт фонда оценочных средств по практике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3"/>
        <w:gridCol w:w="4162"/>
        <w:gridCol w:w="2438"/>
        <w:gridCol w:w="2438"/>
      </w:tblGrid>
      <w:tr w:rsidR="0092154F" w:rsidRPr="001D6855" w:rsidTr="00021A52">
        <w:trPr>
          <w:trHeight w:val="8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Контролируемые этапы практики (результаты по этапам)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</w:tr>
      <w:tr w:rsidR="0092154F" w:rsidRPr="001D6855" w:rsidTr="00021A52">
        <w:trPr>
          <w:trHeight w:val="1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практики </w:t>
            </w:r>
            <w:r w:rsidRPr="001D685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(знание</w:t>
            </w:r>
            <w:r w:rsidRPr="001D68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структуры отчета по производственной практике;</w:t>
            </w:r>
            <w:r w:rsidRPr="001D685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умение </w:t>
            </w:r>
            <w:r w:rsidRPr="001D68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заполнять календарный план выполнения задания по практике)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ОК 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4,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5,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Проверка отчета. Календарный план выполнения задания по практике</w:t>
            </w:r>
          </w:p>
        </w:tc>
      </w:tr>
      <w:tr w:rsidR="0092154F" w:rsidRPr="001D6855" w:rsidTr="00021A52">
        <w:trPr>
          <w:trHeight w:val="1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Подготовительный этап </w:t>
            </w:r>
          </w:p>
          <w:p w:rsidR="0092154F" w:rsidRPr="001D6855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(знание техники безопасности при выполнении задания по теме практики; умение организовать работу)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ОК 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 xml:space="preserve">4, 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 xml:space="preserve">5, 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Опрос устный </w:t>
            </w:r>
          </w:p>
        </w:tc>
      </w:tr>
      <w:tr w:rsidR="0092154F" w:rsidRPr="001D6855" w:rsidTr="00021A52">
        <w:trPr>
          <w:trHeight w:val="22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Производственный этап </w:t>
            </w:r>
            <w:r w:rsidRPr="001D68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(Знакомство с основными правилами ведения бухгалтерского учета в части документирования всех хозяйственных действий и операций; изучение плана счетов бухгалтерского учета; форм бухгалтерского учета)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ОК- 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4</w:t>
            </w:r>
            <w:r w:rsidRPr="001D685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,  ПК 1.1-1.4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Контрольные вопросы для проведения промежуточной аттестации.</w:t>
            </w:r>
          </w:p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Календарный план выполнения задания по практике</w:t>
            </w:r>
          </w:p>
        </w:tc>
      </w:tr>
      <w:tr w:rsidR="0092154F" w:rsidRPr="001D6855" w:rsidTr="00021A52">
        <w:trPr>
          <w:trHeight w:val="8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Отчетный этап</w:t>
            </w:r>
          </w:p>
          <w:p w:rsidR="0092154F" w:rsidRPr="001D6855" w:rsidRDefault="0092154F" w:rsidP="00021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(оформление отчета о прохождении практики; защита отчета)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hAnsi="Times New Roman"/>
                <w:sz w:val="24"/>
              </w:rPr>
              <w:t xml:space="preserve">ОК 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D6855">
              <w:rPr>
                <w:rFonts w:ascii="Times New Roman" w:hAnsi="Times New Roman"/>
                <w:sz w:val="24"/>
              </w:rPr>
              <w:t>5</w:t>
            </w:r>
            <w:r w:rsidRPr="001D685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, ПК 1.1-1.4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54F" w:rsidRPr="001D6855" w:rsidRDefault="0092154F" w:rsidP="0002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6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Проверка отчета. Опрос устный.</w:t>
            </w:r>
          </w:p>
        </w:tc>
      </w:tr>
    </w:tbl>
    <w:p w:rsidR="0092154F" w:rsidRDefault="0092154F" w:rsidP="0092154F">
      <w:pPr>
        <w:jc w:val="center"/>
        <w:rPr>
          <w:rFonts w:ascii="Times New Roman" w:hAnsi="Times New Roman"/>
          <w:sz w:val="28"/>
          <w:szCs w:val="28"/>
        </w:rPr>
      </w:pPr>
    </w:p>
    <w:p w:rsidR="0092154F" w:rsidRPr="00E3585F" w:rsidRDefault="0092154F" w:rsidP="0092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При оценивании </w:t>
      </w:r>
      <w:proofErr w:type="spellStart"/>
      <w:r w:rsidRPr="00E3585F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3585F">
        <w:rPr>
          <w:rFonts w:ascii="Times New Roman" w:hAnsi="Times New Roman"/>
          <w:sz w:val="28"/>
          <w:szCs w:val="28"/>
        </w:rPr>
        <w:t xml:space="preserve"> компетенций по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E3585F">
        <w:rPr>
          <w:rFonts w:ascii="Times New Roman" w:hAnsi="Times New Roman"/>
          <w:sz w:val="28"/>
          <w:szCs w:val="28"/>
        </w:rPr>
        <w:t xml:space="preserve"> практике используется 100-балльная шкала. </w:t>
      </w:r>
    </w:p>
    <w:p w:rsidR="0092154F" w:rsidRPr="00E3585F" w:rsidRDefault="0092154F" w:rsidP="0092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54F" w:rsidRPr="00E3585F" w:rsidRDefault="0092154F" w:rsidP="0092154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646" w:type="dxa"/>
        <w:tblInd w:w="-108" w:type="dxa"/>
        <w:tblCellMar>
          <w:top w:w="5" w:type="dxa"/>
          <w:right w:w="47" w:type="dxa"/>
        </w:tblCellMar>
        <w:tblLook w:val="00A0"/>
      </w:tblPr>
      <w:tblGrid>
        <w:gridCol w:w="5886"/>
        <w:gridCol w:w="1535"/>
        <w:gridCol w:w="2225"/>
      </w:tblGrid>
      <w:tr w:rsidR="0092154F" w:rsidRPr="00E3585F" w:rsidTr="00021A52">
        <w:trPr>
          <w:trHeight w:val="652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4F" w:rsidRPr="00E3585F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4F" w:rsidRPr="00E3585F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 xml:space="preserve">Оценка </w:t>
            </w:r>
            <w:proofErr w:type="gramStart"/>
            <w:r w:rsidRPr="00E3585F">
              <w:rPr>
                <w:rFonts w:ascii="Times New Roman" w:hAnsi="Times New Roman"/>
              </w:rPr>
              <w:t>по</w:t>
            </w:r>
            <w:proofErr w:type="gramEnd"/>
          </w:p>
          <w:p w:rsidR="0092154F" w:rsidRPr="00E3585F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-</w:t>
            </w:r>
            <w:r w:rsidRPr="00E3585F">
              <w:rPr>
                <w:rFonts w:ascii="Times New Roman" w:hAnsi="Times New Roman"/>
              </w:rPr>
              <w:t>балльной шкале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4F" w:rsidRPr="00E3585F" w:rsidRDefault="0092154F" w:rsidP="0002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Оценка по традиционной шкале</w:t>
            </w:r>
          </w:p>
        </w:tc>
      </w:tr>
      <w:tr w:rsidR="0092154F" w:rsidRPr="00E3585F" w:rsidTr="00021A52">
        <w:trPr>
          <w:trHeight w:val="1668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t xml:space="preserve">При защите отчета студент показал глубокие знания вопросов, представленных в задании на практику, свободно оперировал данными исследования и внес обоснованные предложения. Студент правильно и грамотно ответил на все поставленные вопросы. Отчет в полном объеме соответствует заданию на практику.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75-100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Отлично</w:t>
            </w:r>
          </w:p>
        </w:tc>
      </w:tr>
      <w:tr w:rsidR="0092154F" w:rsidRPr="00E3585F" w:rsidTr="00021A52">
        <w:trPr>
          <w:trHeight w:val="1114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t xml:space="preserve"> При защите отчета студент показал знания вопросов темы, оперировал данными исследования, внес обоснованные предложения. В отчете были допущены ошибки, которые носят несущественный характер.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50-74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Хорошо</w:t>
            </w:r>
          </w:p>
        </w:tc>
      </w:tr>
      <w:tr w:rsidR="0092154F" w:rsidRPr="00E3585F" w:rsidTr="00021A52">
        <w:trPr>
          <w:trHeight w:val="1390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t xml:space="preserve">Отчет по практике имеет поверхностный анализ собранного материала, нечеткую последовательность изложения материала. Студент при защите отчета по практике  не дал полных и аргументированных ответов на заданные вопросы.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25-49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Удовлетворительно</w:t>
            </w:r>
          </w:p>
        </w:tc>
      </w:tr>
      <w:tr w:rsidR="0092154F" w:rsidRPr="00E3585F" w:rsidTr="00021A52">
        <w:trPr>
          <w:trHeight w:val="1390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lastRenderedPageBreak/>
              <w:t xml:space="preserve">Отчет по практике не имеет детализированного анализа собранного материала и не отвечает требованиям, изложенным в программе практики. Студент затрудняется ответить на поставленные вопросы или допускает в ответах принципиальные ошибки.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&lt;25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4F" w:rsidRPr="00E3585F" w:rsidRDefault="0092154F" w:rsidP="00021A52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92154F" w:rsidRPr="00E3585F" w:rsidRDefault="0092154F" w:rsidP="0092154F">
      <w:pPr>
        <w:rPr>
          <w:rFonts w:ascii="Times New Roman" w:hAnsi="Times New Roman"/>
        </w:rPr>
      </w:pPr>
    </w:p>
    <w:p w:rsidR="0092154F" w:rsidRPr="00E3585F" w:rsidRDefault="0092154F" w:rsidP="00921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Контрольные вопросы для проведения промежуточной аттестации по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E3585F">
        <w:rPr>
          <w:rFonts w:ascii="Times New Roman" w:hAnsi="Times New Roman"/>
          <w:sz w:val="28"/>
          <w:szCs w:val="28"/>
        </w:rPr>
        <w:t xml:space="preserve"> практике: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Назовите обязательные реквизиты первичных документов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Назовите этапы проверки и обработки первичных бухгалтерских документов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Что такое график документооборота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Опишите порядок разработки рабочего плана счетов экономического субъекта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Дайте п</w:t>
      </w: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онятие учетной политики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Допущения, на которых основывается учетная политика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Каковы требования к учетной политике?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элементы и составляющие учетной политики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 порядок введения изменений в учетную политику предприятия?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виды денежных средств используют организации для расчетов?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какой форме должны выполняться основные расчеты между организациями?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функцию выполняет платежное поручение?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ли выписка платежного поручения основанием для отражения движения по расчетному счету?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Какую роль выполняют банковские выписки с расчетного счета?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Какими характеристиками должна обладать касса организации?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ограничен лимит кассы организации?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документы являются основанием для приема денежных сре</w:t>
      </w:r>
      <w:proofErr w:type="gramStart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 в к</w:t>
      </w:r>
      <w:proofErr w:type="gramEnd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ассу?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документы являются основанием для выдачи денежных средств из кассы?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 ли другое физическое лицо, не указанное в кассовом ордере, получить указанную в нем сумму?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 должен быть подписан расходный кассовый ордер?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каком учетном регистре отражаются все записи по движению наличных денежных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течение</w:t>
      </w:r>
      <w:proofErr w:type="gramEnd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какого периода действительны подписанные кассовые ордера?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чем состоят достоинства и недостатки аккредитива?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каких целей расчетов применяются чековые книжки?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Приносит ли доход в абсолютном выражении депозитный счет?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 нормативным документом регламентируется порядок учета и расчетов наличными денежными средствами?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 нормативным документом регламентируется порядок расчетов денежными средствами между организациями?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Дайте определение основных средств. Какие средства входят в состав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основные нормативные документы, регламентирующие учет основных средств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каким признакам группируются основные средства?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виды оценок основных средств.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какой оценке основные средства отражаются в текущем учете и в бухгалтерском балансе?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счета предназначены для синтетического учета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ведется аналитический учет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источники приобретения основных средств.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Перечислите основные бухгалтерские проводки на поступление основных средств.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каким ошибкам может привести неправильная классификация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источники выбытия основных средств.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Укажите порядок записей в бухгалтерском учете при продаже основных средств по счету 91 «Прочие доходы и расходы».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каких синтетических счетах ведется учет процесса выбытия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чем суть переоценки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Какими бухгалтерскими проводками оформляются результаты переоценки? 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проводится инвентаризация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Какими бухгалтерскими проводками оформляют результаты инвентаризации основных средств?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Какова классификация материально-производственных запасов?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каким признакам выделяются из материально-производственных запасов материалы?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каким признакам выделяются из материально-производственных запасов товары?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каким признакам выделяется из материально-производственных запасов готовая продукция?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является единицей учета материалов?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какой оценке материалы принимаются к учету?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методы оценки используются при списании материально-производственных запасов?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Отличие и особенности учета производственных запасов и запасов в обращении?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входит в сумму фактических затрат по приобретению материалов?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документы оформляются при поступлении и выбытии запасов?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документы используются для учета материалов на складе?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понимается под затратами?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понимается под себестоимостью продукции?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счета бухгалтерского учета используются для отражения элементов затрат?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каким признакам классифицируют затраты на производство?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 состав элементов затрат на производство?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включается в материальные затраты на производство?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включает в себя элемент затрат оплата труда?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включает в себя элемент затрат отчисления на социальные нужды?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определяется состав статей калькуляции?)</w:t>
      </w:r>
      <w:proofErr w:type="gramEnd"/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учитывает счет бухгалтерского учета «Общепроизводственные расходы»?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учитывает счет бухгалтерского учета «Общехозяйственные расходы»?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относится к производственному браку?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 образом в бухгалтерском учете отражается производственный брак?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относится к коммерческим расходам?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 образом учитываются коммерческие расходы при расчете производственной себестоимости продукции?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Какая часть материально-производственных запасов может быть отнесена к готовой продукции?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Какая часть материально-производственных запасов может быть отнесена к незавершенному производству?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 должна храниться готовая продукция?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часто должна проводиться инвентаризация остатков готовой продукции на складе?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каких произво</w:t>
      </w:r>
      <w:proofErr w:type="gramStart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именяется учет готовой продукции по фактической производственной себестоимости?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чем состоят преимущества применения оценки готовой продукции по учетным ценам?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отражает дебет счета бухгалтерского учета «Выпуск продукции»?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отражает кредит счета бухгалтерского учета «Выпуск продукции»?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Каким образом определяется и учитывается отклонение фактической производственной себестоимости готовой продукции от учетной стоимости?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Какими бухгалтерскими записями отражается реализация готовой продукции покупателю?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 образом определить сумму НДС, начисляемую при реализации готовой продукции?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 образом определить величину коммерческих расходов, списываемых на себестоимость реализованной готовой продукции?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каких случаях применяется счет бухгалтерского учета «Товары отгруженные»?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отличается отражение в бухгалтерском учете реализация готовой продукции и реализация товаров отгруженных?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Дайте определение задолженности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Каковы сроки исковой давности дебиторской и кредиторской задолженности?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Дайте определение сомнительного долга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каких счетах учитываются </w:t>
      </w:r>
      <w:proofErr w:type="gramStart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дебиторская</w:t>
      </w:r>
      <w:proofErr w:type="gramEnd"/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Какова установленная норма командировочных расходов?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Каков порядок списания просроченной дебиторской задолженности?</w:t>
      </w:r>
    </w:p>
    <w:p w:rsidR="0092154F" w:rsidRPr="00E3585F" w:rsidRDefault="0092154F" w:rsidP="0092154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5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документы заполняются по учету расчетов с дебиторами?</w:t>
      </w:r>
    </w:p>
    <w:p w:rsidR="0092154F" w:rsidRPr="00E3585F" w:rsidRDefault="0092154F" w:rsidP="0092154F">
      <w:pPr>
        <w:jc w:val="both"/>
        <w:rPr>
          <w:rFonts w:ascii="Times New Roman" w:hAnsi="Times New Roman"/>
        </w:rPr>
      </w:pPr>
    </w:p>
    <w:p w:rsidR="0092154F" w:rsidRPr="00E3585F" w:rsidRDefault="0092154F" w:rsidP="0092154F">
      <w:pPr>
        <w:jc w:val="both"/>
        <w:rPr>
          <w:rFonts w:ascii="Times New Roman" w:hAnsi="Times New Roman"/>
        </w:rPr>
      </w:pPr>
    </w:p>
    <w:p w:rsidR="0092154F" w:rsidRPr="00C02D16" w:rsidRDefault="0092154F" w:rsidP="0092154F">
      <w:pPr>
        <w:widowControl w:val="0"/>
        <w:spacing w:after="0" w:line="240" w:lineRule="auto"/>
        <w:ind w:firstLine="1100"/>
        <w:jc w:val="both"/>
        <w:rPr>
          <w:rFonts w:ascii="Times New Roman" w:eastAsia="Times New Roman" w:hAnsi="Times New Roman"/>
          <w:color w:val="000000"/>
          <w:sz w:val="28"/>
          <w:szCs w:val="28"/>
        </w:rPr>
        <w:sectPr w:rsidR="0092154F" w:rsidRPr="00C02D16" w:rsidSect="003F3399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2154F" w:rsidRPr="001D6855" w:rsidRDefault="0092154F" w:rsidP="0092154F">
      <w:pPr>
        <w:pStyle w:val="1"/>
        <w:jc w:val="right"/>
        <w:rPr>
          <w:b/>
          <w:i w:val="0"/>
          <w:color w:val="000000"/>
          <w:sz w:val="24"/>
          <w:lang w:bidi="ru-RU"/>
        </w:rPr>
      </w:pPr>
      <w:bookmarkStart w:id="0" w:name="_Toc84065217"/>
      <w:r w:rsidRPr="001D6855">
        <w:rPr>
          <w:b/>
          <w:i w:val="0"/>
          <w:color w:val="000000"/>
          <w:sz w:val="24"/>
          <w:lang w:bidi="ru-RU"/>
        </w:rPr>
        <w:lastRenderedPageBreak/>
        <w:t>Приложение</w:t>
      </w:r>
      <w:proofErr w:type="gramStart"/>
      <w:r w:rsidRPr="001D6855">
        <w:rPr>
          <w:b/>
          <w:i w:val="0"/>
          <w:color w:val="000000"/>
          <w:sz w:val="24"/>
          <w:lang w:bidi="ru-RU"/>
        </w:rPr>
        <w:t xml:space="preserve"> Б</w:t>
      </w:r>
      <w:bookmarkEnd w:id="0"/>
      <w:proofErr w:type="gramEnd"/>
    </w:p>
    <w:p w:rsidR="00FC0006" w:rsidRDefault="00FC0006"/>
    <w:sectPr w:rsidR="00FC0006" w:rsidSect="0079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371EA"/>
    <w:multiLevelType w:val="hybridMultilevel"/>
    <w:tmpl w:val="D4F447C0"/>
    <w:lvl w:ilvl="0" w:tplc="7884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54F"/>
    <w:rsid w:val="007910AE"/>
    <w:rsid w:val="00824CAD"/>
    <w:rsid w:val="0092154F"/>
    <w:rsid w:val="00FC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AE"/>
  </w:style>
  <w:style w:type="paragraph" w:styleId="1">
    <w:name w:val="heading 1"/>
    <w:basedOn w:val="a"/>
    <w:next w:val="a"/>
    <w:link w:val="10"/>
    <w:qFormat/>
    <w:rsid w:val="0092154F"/>
    <w:pPr>
      <w:keepNext/>
      <w:widowControl w:val="0"/>
      <w:spacing w:after="0" w:line="240" w:lineRule="auto"/>
      <w:ind w:left="357" w:firstLine="400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54F"/>
    <w:rPr>
      <w:rFonts w:ascii="Times New Roman" w:eastAsia="Times New Roman" w:hAnsi="Times New Roman" w:cs="Times New Roman"/>
      <w:i/>
      <w:iCs/>
      <w:sz w:val="28"/>
      <w:szCs w:val="20"/>
      <w:lang w:eastAsia="en-US"/>
    </w:rPr>
  </w:style>
  <w:style w:type="paragraph" w:customStyle="1" w:styleId="a3">
    <w:name w:val="Центр"/>
    <w:basedOn w:val="a4"/>
    <w:rsid w:val="0092154F"/>
    <w:pPr>
      <w:tabs>
        <w:tab w:val="clear" w:pos="4677"/>
        <w:tab w:val="clear" w:pos="9355"/>
        <w:tab w:val="center" w:pos="4536"/>
        <w:tab w:val="right" w:pos="9072"/>
      </w:tabs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2154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92154F"/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7"/>
    <w:uiPriority w:val="99"/>
    <w:semiHidden/>
    <w:unhideWhenUsed/>
    <w:rsid w:val="0092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4"/>
    <w:uiPriority w:val="99"/>
    <w:semiHidden/>
    <w:rsid w:val="00921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7770</Characters>
  <Application>Microsoft Office Word</Application>
  <DocSecurity>0</DocSecurity>
  <Lines>64</Lines>
  <Paragraphs>18</Paragraphs>
  <ScaleCrop>false</ScaleCrop>
  <Company>кИЭиУ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</dc:creator>
  <cp:keywords/>
  <dc:description/>
  <cp:lastModifiedBy>Жданова </cp:lastModifiedBy>
  <cp:revision>3</cp:revision>
  <dcterms:created xsi:type="dcterms:W3CDTF">2023-05-17T06:00:00Z</dcterms:created>
  <dcterms:modified xsi:type="dcterms:W3CDTF">2023-07-05T07:40:00Z</dcterms:modified>
</cp:coreProperties>
</file>