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50" w:rsidRPr="00A138A0" w:rsidRDefault="004A0A50" w:rsidP="004A0A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8A0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4A0A50" w:rsidRPr="00A138A0" w:rsidRDefault="004A0A50" w:rsidP="004A0A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8A0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A0A50" w:rsidRPr="00A138A0" w:rsidRDefault="004A0A50" w:rsidP="004A0A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8A0">
        <w:rPr>
          <w:rFonts w:ascii="Times New Roman" w:hAnsi="Times New Roman"/>
          <w:sz w:val="28"/>
          <w:szCs w:val="28"/>
        </w:rPr>
        <w:t>высшего образования</w:t>
      </w:r>
    </w:p>
    <w:p w:rsidR="004A0A50" w:rsidRPr="00A138A0" w:rsidRDefault="004A0A50" w:rsidP="004A0A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8A0">
        <w:rPr>
          <w:rFonts w:ascii="Times New Roman" w:hAnsi="Times New Roman"/>
          <w:sz w:val="28"/>
          <w:szCs w:val="28"/>
        </w:rPr>
        <w:t xml:space="preserve">«Алтайский государственный технический университет </w:t>
      </w:r>
    </w:p>
    <w:p w:rsidR="004A0A50" w:rsidRPr="00A138A0" w:rsidRDefault="004A0A50" w:rsidP="004A0A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8A0">
        <w:rPr>
          <w:rFonts w:ascii="Times New Roman" w:hAnsi="Times New Roman"/>
          <w:sz w:val="28"/>
          <w:szCs w:val="28"/>
        </w:rPr>
        <w:t>им. И. И. Ползунова»</w:t>
      </w:r>
    </w:p>
    <w:p w:rsidR="004A0A50" w:rsidRPr="00A138A0" w:rsidRDefault="004A0A50" w:rsidP="004A0A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8A0">
        <w:rPr>
          <w:rFonts w:ascii="Times New Roman" w:hAnsi="Times New Roman"/>
          <w:sz w:val="28"/>
          <w:szCs w:val="28"/>
        </w:rPr>
        <w:t>Университетский технологический колледж</w:t>
      </w:r>
    </w:p>
    <w:p w:rsidR="004A0A50" w:rsidRPr="00A138A0" w:rsidRDefault="004A0A50" w:rsidP="004A0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A0">
        <w:rPr>
          <w:rFonts w:ascii="Times New Roman" w:hAnsi="Times New Roman"/>
          <w:b/>
          <w:sz w:val="28"/>
          <w:szCs w:val="28"/>
        </w:rPr>
        <w:t xml:space="preserve">ФОНД ОЦЕНОЧНЫХ МАТЕРИАЛОВ </w:t>
      </w:r>
      <w:proofErr w:type="gramStart"/>
      <w:r w:rsidRPr="00A138A0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A138A0">
        <w:rPr>
          <w:rFonts w:ascii="Times New Roman" w:hAnsi="Times New Roman"/>
          <w:b/>
          <w:sz w:val="28"/>
          <w:szCs w:val="28"/>
        </w:rPr>
        <w:t xml:space="preserve"> </w:t>
      </w: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УЧЕНОЙ</w:t>
      </w:r>
      <w:r w:rsidRPr="00A138A0">
        <w:rPr>
          <w:rFonts w:ascii="Times New Roman" w:hAnsi="Times New Roman"/>
          <w:b/>
          <w:sz w:val="28"/>
          <w:szCs w:val="28"/>
        </w:rPr>
        <w:t xml:space="preserve"> ПРАКТИКЕ УП.01.01</w:t>
      </w:r>
    </w:p>
    <w:p w:rsidR="004A0A50" w:rsidRPr="00A138A0" w:rsidRDefault="004A0A50" w:rsidP="004A0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8A0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A138A0">
        <w:rPr>
          <w:rFonts w:ascii="Times New Roman" w:hAnsi="Times New Roman"/>
          <w:sz w:val="28"/>
          <w:szCs w:val="28"/>
          <w:u w:val="single"/>
        </w:rPr>
        <w:t>38.02.01 Экономика и бухгалтерский учет (по отраслям)</w:t>
      </w:r>
    </w:p>
    <w:p w:rsidR="004A0A50" w:rsidRPr="00A138A0" w:rsidRDefault="004A0A50" w:rsidP="004A0A50">
      <w:pPr>
        <w:pStyle w:val="a3"/>
        <w:rPr>
          <w:color w:val="000000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38A0">
        <w:rPr>
          <w:rFonts w:ascii="Times New Roman" w:hAnsi="Times New Roman"/>
          <w:sz w:val="28"/>
          <w:szCs w:val="28"/>
        </w:rPr>
        <w:t xml:space="preserve">Форма обучения: </w:t>
      </w:r>
      <w:r w:rsidRPr="00A138A0">
        <w:rPr>
          <w:rFonts w:ascii="Times New Roman" w:hAnsi="Times New Roman"/>
          <w:sz w:val="28"/>
          <w:szCs w:val="28"/>
          <w:u w:val="single"/>
        </w:rPr>
        <w:t>очная</w:t>
      </w: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4A0A50" w:rsidRPr="00A138A0" w:rsidTr="00AD4C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50" w:rsidRPr="00A138A0" w:rsidRDefault="004A0A50" w:rsidP="00AD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8A0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50" w:rsidRPr="00A138A0" w:rsidRDefault="004A0A50" w:rsidP="00AD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8A0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50" w:rsidRPr="00A138A0" w:rsidRDefault="004A0A50" w:rsidP="00AD4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8A0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4A0A50" w:rsidRPr="00A138A0" w:rsidTr="00AD4C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50" w:rsidRPr="00A138A0" w:rsidRDefault="004A0A50" w:rsidP="00AD4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8A0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50" w:rsidRPr="00A138A0" w:rsidRDefault="004A0A50" w:rsidP="00AD4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8A0">
              <w:rPr>
                <w:rFonts w:ascii="Times New Roman" w:hAnsi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50" w:rsidRPr="00A138A0" w:rsidRDefault="004A0A50" w:rsidP="00AD4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8A0">
              <w:rPr>
                <w:rFonts w:ascii="Times New Roman" w:hAnsi="Times New Roman"/>
                <w:sz w:val="28"/>
                <w:szCs w:val="28"/>
              </w:rPr>
              <w:t>Н.В. Бородина</w:t>
            </w:r>
          </w:p>
        </w:tc>
      </w:tr>
      <w:tr w:rsidR="004A0A50" w:rsidRPr="00A138A0" w:rsidTr="00AD4CC1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A50" w:rsidRPr="00E7397A" w:rsidRDefault="004A0A50" w:rsidP="00AD4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97A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50" w:rsidRPr="00E7397A" w:rsidRDefault="004A0A50" w:rsidP="00AD4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97A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50" w:rsidRPr="00E7397A" w:rsidRDefault="004A0A50" w:rsidP="00AD4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397A">
              <w:rPr>
                <w:rFonts w:ascii="Times New Roman" w:hAnsi="Times New Roman"/>
                <w:sz w:val="28"/>
                <w:szCs w:val="28"/>
              </w:rPr>
              <w:t>Ю.Г. Швецов</w:t>
            </w:r>
          </w:p>
        </w:tc>
      </w:tr>
    </w:tbl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A50" w:rsidRPr="00A138A0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8A0">
        <w:rPr>
          <w:rFonts w:ascii="Times New Roman" w:hAnsi="Times New Roman"/>
          <w:sz w:val="28"/>
          <w:szCs w:val="28"/>
        </w:rPr>
        <w:t>Барнаул 2023</w:t>
      </w:r>
    </w:p>
    <w:p w:rsidR="004A0A50" w:rsidRPr="00A138A0" w:rsidRDefault="004A0A50" w:rsidP="004A0A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A50" w:rsidRDefault="004A0A50" w:rsidP="004A0A50">
      <w:pPr>
        <w:sectPr w:rsidR="004A0A50" w:rsidSect="003F339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A0A50" w:rsidRPr="00E3585F" w:rsidRDefault="004A0A50" w:rsidP="004A0A50">
      <w:pPr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lastRenderedPageBreak/>
        <w:t>Паспорт фонда оценочных средств по практике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4162"/>
        <w:gridCol w:w="2438"/>
        <w:gridCol w:w="2438"/>
      </w:tblGrid>
      <w:tr w:rsidR="004A0A50" w:rsidRPr="00E3585F" w:rsidTr="00AD4CC1">
        <w:trPr>
          <w:trHeight w:val="8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Контролируемые этапы практики (результаты по этапам)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</w:tr>
      <w:tr w:rsidR="004A0A50" w:rsidRPr="00E3585F" w:rsidTr="00AD4CC1">
        <w:trPr>
          <w:trHeight w:val="13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практики </w:t>
            </w:r>
            <w:r w:rsidRPr="00E3585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>(знание</w:t>
            </w:r>
            <w:r w:rsidRPr="00E358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структуры отчета по учебной практике;</w:t>
            </w:r>
            <w:r w:rsidRPr="00E3585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умение</w:t>
            </w:r>
            <w:r w:rsidRPr="00E358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заполнять календарный план выполнения задания по практике)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отчета. Календарный план выполнения задания по практике</w:t>
            </w:r>
          </w:p>
        </w:tc>
      </w:tr>
      <w:tr w:rsidR="004A0A50" w:rsidRPr="00E3585F" w:rsidTr="00AD4CC1">
        <w:trPr>
          <w:trHeight w:val="13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5F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5F">
              <w:rPr>
                <w:rFonts w:ascii="Times New Roman" w:hAnsi="Times New Roman"/>
                <w:sz w:val="24"/>
                <w:szCs w:val="24"/>
              </w:rPr>
              <w:t xml:space="preserve">Подготовительный этап </w:t>
            </w:r>
          </w:p>
          <w:p w:rsidR="004A0A50" w:rsidRPr="00E3585F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5F">
              <w:rPr>
                <w:rFonts w:ascii="Times New Roman" w:hAnsi="Times New Roman"/>
                <w:sz w:val="24"/>
                <w:szCs w:val="24"/>
              </w:rPr>
              <w:t xml:space="preserve">(знание техники безопасности при выполнении задания по теме практики; умение организовать работу)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85F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85F">
              <w:rPr>
                <w:rFonts w:ascii="Times New Roman" w:hAnsi="Times New Roman"/>
                <w:sz w:val="24"/>
                <w:szCs w:val="24"/>
              </w:rPr>
              <w:t xml:space="preserve">Опрос устный </w:t>
            </w:r>
          </w:p>
        </w:tc>
      </w:tr>
      <w:tr w:rsidR="004A0A50" w:rsidRPr="00E3585F" w:rsidTr="00AD4CC1">
        <w:trPr>
          <w:trHeight w:val="20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Производственный этап </w:t>
            </w:r>
            <w:r w:rsidRPr="00E358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(Знакомство с основными правилами ведения бухгалтерского учета в части документирования всех хозяйственных действий и операций; изучение плана счетов бухгалтерского учета; форм бухгалтерского учета)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,09, ПК 1.1-1.4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Контрольные вопросы для проведения промежуточной аттестации.</w:t>
            </w:r>
          </w:p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Календарный план выполнения задания по практике</w:t>
            </w:r>
          </w:p>
        </w:tc>
      </w:tr>
      <w:tr w:rsidR="004A0A50" w:rsidRPr="00E3585F" w:rsidTr="00AD4CC1">
        <w:trPr>
          <w:trHeight w:val="8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Отчетный этап</w:t>
            </w:r>
          </w:p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(оформление отчета о прохождении практики; защита отчета)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02, </w:t>
            </w: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09, ПК 1.1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-ПК-1.4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A50" w:rsidRPr="00E3585F" w:rsidRDefault="004A0A50" w:rsidP="00AD4C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58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отчета. Опрос устный.</w:t>
            </w:r>
          </w:p>
        </w:tc>
      </w:tr>
    </w:tbl>
    <w:p w:rsidR="004A0A50" w:rsidRPr="00E3585F" w:rsidRDefault="004A0A50" w:rsidP="004A0A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0A50" w:rsidRPr="00E3585F" w:rsidRDefault="004A0A50" w:rsidP="004A0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При оценивании </w:t>
      </w:r>
      <w:proofErr w:type="spellStart"/>
      <w:r w:rsidRPr="00E3585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3585F">
        <w:rPr>
          <w:rFonts w:ascii="Times New Roman" w:hAnsi="Times New Roman"/>
          <w:sz w:val="28"/>
          <w:szCs w:val="28"/>
        </w:rPr>
        <w:t xml:space="preserve"> компетенций по учебной практике используется 100-балльная шкала. </w:t>
      </w:r>
    </w:p>
    <w:p w:rsidR="004A0A50" w:rsidRPr="00E3585F" w:rsidRDefault="004A0A50" w:rsidP="004A0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A50" w:rsidRPr="00E3585F" w:rsidRDefault="004A0A50" w:rsidP="004A0A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9646" w:type="dxa"/>
        <w:tblInd w:w="-108" w:type="dxa"/>
        <w:tblCellMar>
          <w:top w:w="5" w:type="dxa"/>
          <w:right w:w="47" w:type="dxa"/>
        </w:tblCellMar>
        <w:tblLook w:val="00A0"/>
      </w:tblPr>
      <w:tblGrid>
        <w:gridCol w:w="5718"/>
        <w:gridCol w:w="1515"/>
        <w:gridCol w:w="2413"/>
      </w:tblGrid>
      <w:tr w:rsidR="004A0A50" w:rsidRPr="00B83B46" w:rsidTr="00AD4CC1">
        <w:trPr>
          <w:trHeight w:val="652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50" w:rsidRPr="00B83B46" w:rsidRDefault="004A0A50" w:rsidP="00AD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50" w:rsidRPr="00B83B46" w:rsidRDefault="004A0A50" w:rsidP="00AD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Pr="00B83B4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4A0A50" w:rsidRPr="00B83B46" w:rsidRDefault="004A0A50" w:rsidP="00AD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100-балльной шкале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50" w:rsidRPr="00B83B46" w:rsidRDefault="004A0A50" w:rsidP="00AD4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Оценка по традиционной шкале</w:t>
            </w:r>
          </w:p>
        </w:tc>
      </w:tr>
      <w:tr w:rsidR="004A0A50" w:rsidRPr="00B83B46" w:rsidTr="00AD4CC1">
        <w:trPr>
          <w:trHeight w:val="1668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 xml:space="preserve">При защите отчета студент показал глубокие знания вопросов, представленных в задании на практику, свободно оперировал данными исследования и внес обоснованные предложения. Студент правильно и грамотно ответил на все поставленные вопросы. Отчет в полном объеме соответствует заданию на практику.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75-100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4A0A50" w:rsidRPr="00B83B46" w:rsidTr="00AD4CC1">
        <w:trPr>
          <w:trHeight w:val="1114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 xml:space="preserve"> При защите отчета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4A0A50" w:rsidRPr="00B83B46" w:rsidTr="00AD4CC1">
        <w:trPr>
          <w:trHeight w:val="1390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по практике имеет поверхностный анализ собранного материала, нечеткую последовательность изложения материала. Студент при защите отчета по практике  не дал полных и аргументированных ответов на заданные вопросы.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25-49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4A0A50" w:rsidRPr="00B83B46" w:rsidTr="00AD4CC1">
        <w:trPr>
          <w:trHeight w:val="1390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 xml:space="preserve"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&lt;25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50" w:rsidRPr="00B83B46" w:rsidRDefault="004A0A50" w:rsidP="00AD4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B46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4A0A50" w:rsidRPr="00E3585F" w:rsidRDefault="004A0A50" w:rsidP="004A0A50">
      <w:pPr>
        <w:rPr>
          <w:rFonts w:ascii="Times New Roman" w:hAnsi="Times New Roman"/>
        </w:rPr>
      </w:pPr>
    </w:p>
    <w:p w:rsidR="004A0A50" w:rsidRPr="00E3585F" w:rsidRDefault="004A0A50" w:rsidP="004A0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Контрольные вопросы для проведения промежуточной аттестации по учебной практике: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Назовите обязательные реквизиты первичных документов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Назовите этапы проверки и обработки первичных бухгалтерских документов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Что такое график документооборота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Опишите порядок разработки рабочего плана счетов экономического субъекта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Дайте п</w:t>
      </w: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онятие учетной политики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Допущения, на которых основывается учетная политика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Каковы требования к учетной политике?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элементы и составляющие учетной политики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 порядок введения изменений в учетную политику предприятия?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виды денежных средств используют организации для расчетов?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какой форме должны выполняться основные расчеты между организациями?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функцию выполняет платежное поручение?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ли выписка платежного поручения основанием для отражения движения по расчетному счету?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роль выполняют банковские выписки с расчетного счета?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характеристиками должна обладать касса организации?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ограничен лимит кассы организации?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документы являются основанием для приема денежных сре</w:t>
      </w:r>
      <w:proofErr w:type="gramStart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ассу?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документы являются основанием для выдачи денежных средств из кассы?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ли другое физическое лицо, не указанное в кассовом ордере, получить указанную в нем сумму?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 должен быть подписан расходный кассовый ордер?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каком учетном регистре отражаются все записи по движению наличных денежных средств?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proofErr w:type="gramEnd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какого периода действительны подписанные кассовые ордера?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чем состоят достоинства и недостатки аккредитива?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каких целей расчетов применяются чековые книжки?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Приносит ли доход в абсолютном выражении депозитный счет?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нормативным документом регламентируется порядок учета и расчетов наличными денежными средствами?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нормативным документом регламентируется порядок расчетов денежными средствами между организациями?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 определение основных средств. Какие средства входят в состав основных средств?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основные нормативные документы, регламентирующие учет основных средств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каким признакам группируются основные средства?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виды оценок основных средств.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какой оценке основные средства отражаются в текущем учете и в бухгалтерском балансе?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счета предназначены для синтетического учета основных средств?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ведется аналитический учет основных средств?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источники приобретения основных средств.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Перечислите основные бухгалтерские проводки на поступление основных средств.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каким ошибкам может привести неправильная классификация основных средств?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источники выбытия основных средств.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порядок записей в бухгалтерском учете при продаже основных средств по счету 91 «Прочие доходы и расходы».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каких синтетических счетах ведется учет процесса выбытия основных средств?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чем суть переоценки основных средств?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Какими бухгалтерскими проводками оформляются результаты переоценки? 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проводится инвентаризация основных средств?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бухгалтерскими проводками оформляют результаты инвентаризации основных средств?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классификация материально-производственных запасов?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каким признакам выделяются из материально-производственных запасов материалы?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каким признакам выделяются из материально-производственных запасов товары?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каким признакам выделяется из материально-производственных запасов готовая продукция?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является единицей учета материалов?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какой оценке материалы принимаются к учету?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методы оценки используются при списании материально-производственных запасов?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Отличие и особенности учета производственных запасов и запасов в обращении?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входит в сумму фактических затрат по приобретению материалов?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документы оформляются при поступлении и выбытии запасов?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документы используются для учета материалов на складе?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понимается под затратами?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понимается под себестоимостью продукции?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счета бухгалтерского учета используются для отражения элементов затрат?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каким признакам классифицируют затраты на производство?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 состав элементов затрат на производство?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включается в материальные затраты на производство?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включает в себя элемент затрат оплата труда?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включает в себя элемент затрат отчисления на социальные нужды?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определяется состав статей калькуляции?)</w:t>
      </w:r>
      <w:proofErr w:type="gramEnd"/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учитывает счет бухгалтерского учета «Общепроизводственные расходы»?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учитывает счет бухгалтерского учета «Общехозяйственные расходы»?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относится к производственному браку?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в бухгалтерском учете отражается производственный брак?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относится к коммерческим расходам?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учитываются коммерческие расходы при расчете производственной себестоимости продукции?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часть материально-производственных запасов может быть отнесена к готовой продукции?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часть материально-производственных запасов может быть отнесена к незавершенному производству?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должна храниться готовая продукция?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часто должна проводиться инвентаризация остатков готовой продукции на складе?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каких произво</w:t>
      </w:r>
      <w:proofErr w:type="gramStart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именяется учет готовой продукции по фактической производственной себестоимости?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чем состоят преимущества применения оценки готовой продукции по учетным ценам?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отражает дебет счета бухгалтерского учета «Выпуск продукции»?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отражает кредит счета бухгалтерского учета «Выпуск продукции»?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определяется и учитывается отклонение фактической производственной себестоимости готовой продукции от учетной стоимости?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бухгалтерскими записями отражается реализация готовой продукции покупателю?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определить сумму НДС, начисляемую при реализации готовой продукции?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определить величину коммерческих расходов, списываемых на себестоимость реализованной готовой продукции?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каких случаях применяется счет бухгалтерского учета «Товары отгруженные»?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отличается отражение в бухгалтерском учете реализация готовой продукции и реализация товаров отгруженных?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 определение задолженности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Каковы сроки исковой давности дебиторской и кредиторской задолженности?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 определение сомнительного долга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каких счетах учитываются </w:t>
      </w:r>
      <w:proofErr w:type="gramStart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дебиторская</w:t>
      </w:r>
      <w:proofErr w:type="gramEnd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задолженности?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установленная норма командировочных расходов?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 порядок списания просроченной дебиторской задолженности?</w:t>
      </w:r>
    </w:p>
    <w:p w:rsidR="004A0A50" w:rsidRPr="00E3585F" w:rsidRDefault="004A0A50" w:rsidP="004A0A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документы заполняются по учету расчетов с дебиторами?</w:t>
      </w:r>
    </w:p>
    <w:p w:rsidR="004A0A50" w:rsidRPr="00E3585F" w:rsidRDefault="004A0A50" w:rsidP="004A0A50">
      <w:pPr>
        <w:jc w:val="both"/>
        <w:rPr>
          <w:rFonts w:ascii="Times New Roman" w:hAnsi="Times New Roman"/>
        </w:rPr>
      </w:pPr>
    </w:p>
    <w:p w:rsidR="004A0A50" w:rsidRPr="00E3585F" w:rsidRDefault="004A0A50" w:rsidP="004A0A50">
      <w:pPr>
        <w:jc w:val="both"/>
        <w:rPr>
          <w:rFonts w:ascii="Times New Roman" w:hAnsi="Times New Roman"/>
        </w:rPr>
      </w:pPr>
    </w:p>
    <w:p w:rsidR="004A0A50" w:rsidRPr="00C02D16" w:rsidRDefault="004A0A50" w:rsidP="004A0A50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4A0A50" w:rsidRPr="00C02D16" w:rsidSect="003F339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A0A50" w:rsidRPr="00C82EB4" w:rsidRDefault="004A0A50" w:rsidP="004A0A50">
      <w:pPr>
        <w:pStyle w:val="1"/>
        <w:jc w:val="right"/>
        <w:rPr>
          <w:b/>
          <w:i w:val="0"/>
          <w:color w:val="000000"/>
          <w:szCs w:val="28"/>
          <w:lang w:bidi="ru-RU"/>
        </w:rPr>
      </w:pPr>
      <w:bookmarkStart w:id="0" w:name="_Toc84065217"/>
      <w:r w:rsidRPr="00C82EB4">
        <w:rPr>
          <w:b/>
          <w:i w:val="0"/>
          <w:color w:val="000000"/>
          <w:szCs w:val="28"/>
          <w:lang w:bidi="ru-RU"/>
        </w:rPr>
        <w:lastRenderedPageBreak/>
        <w:t>Приложение</w:t>
      </w:r>
      <w:proofErr w:type="gramStart"/>
      <w:r w:rsidRPr="00C82EB4">
        <w:rPr>
          <w:b/>
          <w:i w:val="0"/>
          <w:color w:val="000000"/>
          <w:szCs w:val="28"/>
          <w:lang w:bidi="ru-RU"/>
        </w:rPr>
        <w:t xml:space="preserve"> Б</w:t>
      </w:r>
      <w:bookmarkEnd w:id="0"/>
      <w:proofErr w:type="gramEnd"/>
    </w:p>
    <w:p w:rsidR="006904F7" w:rsidRDefault="006904F7"/>
    <w:sectPr w:rsidR="006904F7" w:rsidSect="0003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71EA"/>
    <w:multiLevelType w:val="hybridMultilevel"/>
    <w:tmpl w:val="D4F447C0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A50"/>
    <w:rsid w:val="00032525"/>
    <w:rsid w:val="004A0A50"/>
    <w:rsid w:val="006904F7"/>
    <w:rsid w:val="00E7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25"/>
  </w:style>
  <w:style w:type="paragraph" w:styleId="1">
    <w:name w:val="heading 1"/>
    <w:basedOn w:val="a"/>
    <w:next w:val="a"/>
    <w:link w:val="10"/>
    <w:qFormat/>
    <w:rsid w:val="004A0A50"/>
    <w:pPr>
      <w:keepNext/>
      <w:widowControl w:val="0"/>
      <w:spacing w:after="0" w:line="240" w:lineRule="auto"/>
      <w:ind w:left="357" w:firstLine="400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A50"/>
    <w:rPr>
      <w:rFonts w:ascii="Times New Roman" w:eastAsia="Times New Roman" w:hAnsi="Times New Roman" w:cs="Times New Roman"/>
      <w:i/>
      <w:iCs/>
      <w:sz w:val="28"/>
      <w:szCs w:val="20"/>
      <w:lang w:eastAsia="en-US"/>
    </w:rPr>
  </w:style>
  <w:style w:type="paragraph" w:customStyle="1" w:styleId="a3">
    <w:name w:val="Центр"/>
    <w:basedOn w:val="a4"/>
    <w:rsid w:val="004A0A50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4A0A5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4A0A50"/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7"/>
    <w:uiPriority w:val="99"/>
    <w:semiHidden/>
    <w:unhideWhenUsed/>
    <w:rsid w:val="004A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4A0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7727</Characters>
  <Application>Microsoft Office Word</Application>
  <DocSecurity>0</DocSecurity>
  <Lines>64</Lines>
  <Paragraphs>18</Paragraphs>
  <ScaleCrop>false</ScaleCrop>
  <Company>кИЭиУ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2023-05-17T06:03:00Z</dcterms:created>
  <dcterms:modified xsi:type="dcterms:W3CDTF">2023-07-05T07:41:00Z</dcterms:modified>
</cp:coreProperties>
</file>